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2DD5" w14:textId="77777777" w:rsidR="000912C4" w:rsidRDefault="004D0BDC" w:rsidP="0087208A">
      <w:pPr>
        <w:pStyle w:val="Date"/>
        <w:spacing w:before="0" w:after="120"/>
      </w:pPr>
      <w:r>
        <w:rPr>
          <w:noProof/>
          <w:lang w:eastAsia="en-AU"/>
        </w:rPr>
        <w:drawing>
          <wp:inline distT="0" distB="0" distL="0" distR="0" wp14:anchorId="1E50BC8F" wp14:editId="1A5E88DA">
            <wp:extent cx="6845935" cy="810895"/>
            <wp:effectExtent l="0" t="0" r="0" b="8255"/>
            <wp:docPr id="1" name="Picture 1" descr="HQPlantations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QPlantations_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45935" cy="810895"/>
                    </a:xfrm>
                    <a:prstGeom prst="rect">
                      <a:avLst/>
                    </a:prstGeom>
                    <a:noFill/>
                    <a:ln>
                      <a:noFill/>
                    </a:ln>
                  </pic:spPr>
                </pic:pic>
              </a:graphicData>
            </a:graphic>
          </wp:inline>
        </w:drawing>
      </w:r>
    </w:p>
    <w:p w14:paraId="759B003E" w14:textId="77777777" w:rsidR="00E24608" w:rsidRPr="00E24608" w:rsidRDefault="00E24608" w:rsidP="00E24608">
      <w:pPr>
        <w:rPr>
          <w:sz w:val="18"/>
          <w:szCs w:val="18"/>
        </w:rPr>
      </w:pPr>
      <w:r w:rsidRPr="00E24608">
        <w:rPr>
          <w:sz w:val="18"/>
          <w:szCs w:val="18"/>
        </w:rPr>
        <w:t>ACN: 142 448 977</w:t>
      </w:r>
    </w:p>
    <w:p w14:paraId="56654FBF" w14:textId="2BA64B14" w:rsidR="000912C4" w:rsidRDefault="000912C4" w:rsidP="00E24608">
      <w:pPr>
        <w:pStyle w:val="Title"/>
        <w:spacing w:before="120"/>
        <w:jc w:val="left"/>
      </w:pPr>
      <w:r>
        <w:t xml:space="preserve">STOCK GRAZING PERMIT </w:t>
      </w:r>
      <w:r w:rsidR="005740E5" w:rsidRPr="005740E5">
        <w:rPr>
          <w:shd w:val="clear" w:color="auto" w:fill="FFFF00"/>
        </w:rPr>
        <w:t>[no]</w:t>
      </w:r>
    </w:p>
    <w:p w14:paraId="07B12ABB" w14:textId="77777777" w:rsidR="000912C4" w:rsidRPr="00A37CFE" w:rsidRDefault="00A5675E" w:rsidP="000912C4">
      <w:pPr>
        <w:suppressAutoHyphens/>
        <w:ind w:right="-46"/>
        <w:jc w:val="left"/>
        <w:rPr>
          <w:i/>
          <w:sz w:val="18"/>
          <w:szCs w:val="18"/>
        </w:rPr>
      </w:pPr>
      <w:r>
        <w:rPr>
          <w:i/>
          <w:sz w:val="18"/>
          <w:szCs w:val="18"/>
        </w:rPr>
        <w:t>S</w:t>
      </w:r>
      <w:r w:rsidR="000912C4" w:rsidRPr="00A37CFE">
        <w:rPr>
          <w:i/>
          <w:sz w:val="18"/>
          <w:szCs w:val="18"/>
        </w:rPr>
        <w:t>tandard conditions for a Stock Grazing Permit (SGP) on State forest lands managed by the Plantation</w:t>
      </w:r>
      <w:r w:rsidR="00E24608">
        <w:rPr>
          <w:i/>
          <w:sz w:val="18"/>
          <w:szCs w:val="18"/>
        </w:rPr>
        <w:t xml:space="preserve"> Licensee</w:t>
      </w:r>
    </w:p>
    <w:p w14:paraId="32C10154" w14:textId="77777777" w:rsidR="000912C4" w:rsidRDefault="000912C4" w:rsidP="000912C4">
      <w:pPr>
        <w:suppressAutoHyphens/>
        <w:ind w:right="-46"/>
        <w:jc w:val="center"/>
        <w:rPr>
          <w:rFonts w:cs="Arial"/>
          <w:b/>
        </w:rPr>
      </w:pPr>
    </w:p>
    <w:p w14:paraId="315CD29A" w14:textId="333741FC" w:rsidR="000912C4" w:rsidRPr="00A5675E" w:rsidRDefault="000912C4" w:rsidP="000912C4">
      <w:pPr>
        <w:suppressAutoHyphens/>
        <w:ind w:right="-46"/>
        <w:rPr>
          <w:rFonts w:cs="Arial"/>
          <w:sz w:val="20"/>
        </w:rPr>
      </w:pPr>
      <w:r w:rsidRPr="00A5675E">
        <w:rPr>
          <w:rFonts w:cs="Arial"/>
          <w:b/>
          <w:sz w:val="20"/>
        </w:rPr>
        <w:t xml:space="preserve">THIS PERMIT </w:t>
      </w:r>
      <w:r w:rsidRPr="00A5675E">
        <w:rPr>
          <w:rFonts w:cs="Arial"/>
          <w:sz w:val="20"/>
        </w:rPr>
        <w:t>is made</w:t>
      </w:r>
      <w:r w:rsidR="00DF5849">
        <w:rPr>
          <w:rFonts w:cs="Arial"/>
          <w:sz w:val="20"/>
        </w:rPr>
        <w:t>…………………….</w:t>
      </w:r>
      <w:r w:rsidRPr="00A5675E">
        <w:rPr>
          <w:rFonts w:cs="Arial"/>
          <w:sz w:val="20"/>
        </w:rPr>
        <w:t xml:space="preserve"> </w:t>
      </w:r>
      <w:bookmarkStart w:id="0" w:name="CurrentYear"/>
      <w:r w:rsidR="003E5FA7">
        <w:rPr>
          <w:rFonts w:cs="Arial"/>
          <w:sz w:val="20"/>
        </w:rPr>
        <w:t>202</w:t>
      </w:r>
      <w:bookmarkEnd w:id="0"/>
      <w:r w:rsidR="00244566">
        <w:rPr>
          <w:rFonts w:cs="Arial"/>
          <w:sz w:val="20"/>
        </w:rPr>
        <w:t>6</w:t>
      </w:r>
    </w:p>
    <w:p w14:paraId="510824AD" w14:textId="77777777" w:rsidR="000912C4" w:rsidRPr="00A5675E" w:rsidRDefault="000912C4" w:rsidP="000912C4">
      <w:pPr>
        <w:suppressAutoHyphens/>
        <w:ind w:right="-46"/>
        <w:rPr>
          <w:rFonts w:cs="Arial"/>
          <w:sz w:val="20"/>
        </w:rPr>
      </w:pPr>
    </w:p>
    <w:p w14:paraId="4073ECAB" w14:textId="77777777" w:rsidR="000912C4" w:rsidRPr="00A5675E" w:rsidRDefault="000912C4" w:rsidP="000912C4">
      <w:pPr>
        <w:tabs>
          <w:tab w:val="left" w:pos="-720"/>
          <w:tab w:val="left" w:pos="0"/>
          <w:tab w:val="left" w:pos="720"/>
        </w:tabs>
        <w:suppressAutoHyphens/>
        <w:ind w:left="1440" w:right="-46" w:hanging="1440"/>
        <w:rPr>
          <w:rFonts w:cs="Arial"/>
          <w:i/>
          <w:sz w:val="20"/>
        </w:rPr>
      </w:pPr>
      <w:r w:rsidRPr="00A5675E">
        <w:rPr>
          <w:rFonts w:cs="Arial"/>
          <w:b/>
          <w:sz w:val="20"/>
        </w:rPr>
        <w:t xml:space="preserve">BETWEEN </w:t>
      </w:r>
      <w:r w:rsidRPr="00A5675E">
        <w:rPr>
          <w:rFonts w:cs="Arial"/>
          <w:b/>
          <w:sz w:val="20"/>
        </w:rPr>
        <w:tab/>
      </w:r>
      <w:r w:rsidRPr="00A5675E">
        <w:rPr>
          <w:rFonts w:cs="Arial"/>
          <w:sz w:val="20"/>
        </w:rPr>
        <w:t>The</w:t>
      </w:r>
      <w:r w:rsidRPr="00A5675E">
        <w:rPr>
          <w:rFonts w:cs="Arial"/>
          <w:b/>
          <w:sz w:val="20"/>
        </w:rPr>
        <w:t xml:space="preserve"> </w:t>
      </w:r>
      <w:r w:rsidRPr="00A5675E">
        <w:rPr>
          <w:rFonts w:cs="Arial"/>
          <w:sz w:val="20"/>
        </w:rPr>
        <w:t>Plantation Licensee</w:t>
      </w:r>
      <w:r w:rsidR="00BB5B3C">
        <w:rPr>
          <w:rFonts w:cs="Arial"/>
          <w:sz w:val="20"/>
        </w:rPr>
        <w:t xml:space="preserve"> in exercising powers delegated by the </w:t>
      </w:r>
      <w:r w:rsidRPr="00A5675E">
        <w:rPr>
          <w:rFonts w:cs="Arial"/>
          <w:b/>
          <w:sz w:val="20"/>
        </w:rPr>
        <w:t>C</w:t>
      </w:r>
      <w:r w:rsidR="00BF3062">
        <w:rPr>
          <w:rFonts w:cs="Arial"/>
          <w:b/>
          <w:sz w:val="20"/>
        </w:rPr>
        <w:t>hief</w:t>
      </w:r>
      <w:r w:rsidRPr="00A5675E">
        <w:rPr>
          <w:rFonts w:cs="Arial"/>
          <w:b/>
          <w:sz w:val="20"/>
        </w:rPr>
        <w:t xml:space="preserve"> E</w:t>
      </w:r>
      <w:r w:rsidR="00BF3062">
        <w:rPr>
          <w:rFonts w:cs="Arial"/>
          <w:b/>
          <w:sz w:val="20"/>
        </w:rPr>
        <w:t>xecutive</w:t>
      </w:r>
      <w:r w:rsidRPr="00A5675E">
        <w:rPr>
          <w:rFonts w:cs="Arial"/>
          <w:sz w:val="20"/>
        </w:rPr>
        <w:t xml:space="preserve"> </w:t>
      </w:r>
      <w:r w:rsidR="00BF3062" w:rsidRPr="00BF3062">
        <w:rPr>
          <w:rFonts w:cs="Arial"/>
          <w:b/>
          <w:sz w:val="20"/>
        </w:rPr>
        <w:t>under the</w:t>
      </w:r>
      <w:r w:rsidRPr="00BF3062">
        <w:rPr>
          <w:rFonts w:cs="Arial"/>
          <w:b/>
          <w:sz w:val="20"/>
        </w:rPr>
        <w:t xml:space="preserve"> </w:t>
      </w:r>
      <w:r w:rsidR="00BF3062" w:rsidRPr="00BF3062">
        <w:rPr>
          <w:rFonts w:cs="Arial"/>
          <w:b/>
          <w:i/>
          <w:sz w:val="20"/>
        </w:rPr>
        <w:t>Forestry Act 1959</w:t>
      </w:r>
      <w:r w:rsidR="00920235">
        <w:rPr>
          <w:rFonts w:cs="Arial"/>
          <w:sz w:val="20"/>
        </w:rPr>
        <w:t>,</w:t>
      </w:r>
      <w:r w:rsidRPr="00A5675E">
        <w:rPr>
          <w:rFonts w:cs="Arial"/>
          <w:sz w:val="20"/>
        </w:rPr>
        <w:t xml:space="preserve"> of </w:t>
      </w:r>
      <w:r w:rsidR="00743A0F" w:rsidRPr="00743A0F">
        <w:rPr>
          <w:rFonts w:cs="Arial"/>
          <w:sz w:val="20"/>
        </w:rPr>
        <w:t>3A/2 Flind</w:t>
      </w:r>
      <w:r w:rsidR="00743A0F">
        <w:rPr>
          <w:rFonts w:cs="Arial"/>
          <w:sz w:val="20"/>
        </w:rPr>
        <w:t xml:space="preserve">ers Parade, North Lakes </w:t>
      </w:r>
      <w:r w:rsidRPr="00A5675E">
        <w:rPr>
          <w:rFonts w:cs="Arial"/>
          <w:sz w:val="20"/>
        </w:rPr>
        <w:t>in the State of Queensland (the Chief Executive)</w:t>
      </w:r>
    </w:p>
    <w:p w14:paraId="3A4B4492" w14:textId="77777777" w:rsidR="000912C4" w:rsidRPr="00A5675E" w:rsidRDefault="000912C4" w:rsidP="000912C4">
      <w:pPr>
        <w:tabs>
          <w:tab w:val="left" w:pos="-720"/>
        </w:tabs>
        <w:suppressAutoHyphens/>
        <w:ind w:right="-46"/>
        <w:rPr>
          <w:rFonts w:cs="Arial"/>
          <w:sz w:val="20"/>
        </w:rPr>
      </w:pPr>
    </w:p>
    <w:p w14:paraId="749276D1" w14:textId="44F783D9" w:rsidR="000912C4" w:rsidRPr="00A5675E" w:rsidRDefault="000912C4" w:rsidP="000912C4">
      <w:pPr>
        <w:tabs>
          <w:tab w:val="left" w:pos="-720"/>
          <w:tab w:val="left" w:pos="0"/>
          <w:tab w:val="left" w:pos="720"/>
        </w:tabs>
        <w:suppressAutoHyphens/>
        <w:ind w:left="1440" w:right="-46" w:hanging="1440"/>
        <w:rPr>
          <w:rFonts w:cs="Arial"/>
          <w:sz w:val="20"/>
        </w:rPr>
      </w:pPr>
      <w:r w:rsidRPr="00A5675E">
        <w:rPr>
          <w:rFonts w:cs="Arial"/>
          <w:b/>
          <w:sz w:val="20"/>
        </w:rPr>
        <w:t xml:space="preserve">AND </w:t>
      </w:r>
      <w:r w:rsidRPr="00A5675E">
        <w:rPr>
          <w:rFonts w:cs="Arial"/>
          <w:b/>
          <w:sz w:val="20"/>
        </w:rPr>
        <w:tab/>
      </w:r>
      <w:r w:rsidRPr="00A5675E">
        <w:rPr>
          <w:rFonts w:cs="Arial"/>
          <w:b/>
          <w:sz w:val="20"/>
        </w:rPr>
        <w:tab/>
      </w:r>
      <w:r w:rsidR="005740E5" w:rsidRPr="005740E5">
        <w:rPr>
          <w:rFonts w:cs="Arial"/>
          <w:b/>
          <w:sz w:val="20"/>
          <w:shd w:val="clear" w:color="auto" w:fill="FFFF00"/>
        </w:rPr>
        <w:t>[insert name]</w:t>
      </w:r>
      <w:r w:rsidR="00DF2D0E" w:rsidRPr="00DF2D0E">
        <w:rPr>
          <w:rFonts w:cs="Arial"/>
          <w:sz w:val="20"/>
        </w:rPr>
        <w:t>, of</w:t>
      </w:r>
      <w:r w:rsidR="005740E5">
        <w:rPr>
          <w:rFonts w:cs="Arial"/>
          <w:sz w:val="20"/>
        </w:rPr>
        <w:t xml:space="preserve"> </w:t>
      </w:r>
      <w:r w:rsidR="005740E5" w:rsidRPr="005740E5">
        <w:rPr>
          <w:rFonts w:cs="Arial"/>
          <w:b/>
          <w:bCs/>
          <w:sz w:val="20"/>
          <w:shd w:val="clear" w:color="auto" w:fill="FFFF00"/>
        </w:rPr>
        <w:t>[insert address]</w:t>
      </w:r>
      <w:r w:rsidR="00DF2D0E" w:rsidRPr="00DF2D0E">
        <w:rPr>
          <w:rFonts w:cs="Arial"/>
          <w:sz w:val="20"/>
        </w:rPr>
        <w:t xml:space="preserve"> </w:t>
      </w:r>
      <w:r w:rsidRPr="00DF2D0E">
        <w:rPr>
          <w:rFonts w:cs="Arial"/>
          <w:sz w:val="20"/>
        </w:rPr>
        <w:t>(the</w:t>
      </w:r>
      <w:r w:rsidRPr="00A5675E">
        <w:rPr>
          <w:rFonts w:cs="Arial"/>
          <w:sz w:val="20"/>
        </w:rPr>
        <w:t xml:space="preserve"> Permittee)</w:t>
      </w:r>
    </w:p>
    <w:p w14:paraId="31E531B4" w14:textId="4547D500" w:rsidR="000912C4" w:rsidRPr="00A5675E" w:rsidRDefault="00CC5F59" w:rsidP="000912C4">
      <w:pPr>
        <w:tabs>
          <w:tab w:val="left" w:pos="-720"/>
        </w:tabs>
        <w:suppressAutoHyphens/>
        <w:ind w:right="-46"/>
        <w:rPr>
          <w:rFonts w:cs="Arial"/>
          <w:sz w:val="20"/>
        </w:rPr>
      </w:pPr>
      <w:r>
        <w:rPr>
          <w:rFonts w:cs="Arial"/>
          <w:sz w:val="20"/>
        </w:rPr>
        <w:tab/>
      </w:r>
      <w:r>
        <w:rPr>
          <w:rFonts w:cs="Arial"/>
          <w:sz w:val="20"/>
        </w:rPr>
        <w:tab/>
      </w:r>
    </w:p>
    <w:p w14:paraId="40B090F2" w14:textId="77777777" w:rsidR="000912C4" w:rsidRPr="00A5675E" w:rsidRDefault="000912C4" w:rsidP="000912C4">
      <w:pPr>
        <w:tabs>
          <w:tab w:val="left" w:pos="-720"/>
        </w:tabs>
        <w:suppressAutoHyphens/>
        <w:ind w:right="-46"/>
        <w:rPr>
          <w:rFonts w:cs="Arial"/>
          <w:sz w:val="20"/>
        </w:rPr>
      </w:pPr>
      <w:r w:rsidRPr="00A5675E">
        <w:rPr>
          <w:rFonts w:cs="Arial"/>
          <w:b/>
          <w:sz w:val="20"/>
        </w:rPr>
        <w:t>WHEREAS</w:t>
      </w:r>
    </w:p>
    <w:p w14:paraId="50B5637D" w14:textId="77777777" w:rsidR="000912C4" w:rsidRPr="00A5675E" w:rsidRDefault="000912C4" w:rsidP="000912C4">
      <w:pPr>
        <w:rPr>
          <w:rFonts w:cs="Arial"/>
          <w:sz w:val="20"/>
        </w:rPr>
      </w:pPr>
    </w:p>
    <w:p w14:paraId="59B68880" w14:textId="77777777" w:rsidR="000912C4" w:rsidRPr="00A5675E" w:rsidRDefault="000912C4" w:rsidP="000912C4">
      <w:pPr>
        <w:tabs>
          <w:tab w:val="left" w:pos="-720"/>
          <w:tab w:val="left" w:pos="0"/>
        </w:tabs>
        <w:suppressAutoHyphens/>
        <w:ind w:left="720" w:right="-46" w:hanging="720"/>
        <w:rPr>
          <w:rFonts w:cs="Arial"/>
          <w:sz w:val="20"/>
        </w:rPr>
      </w:pPr>
      <w:r w:rsidRPr="00A5675E">
        <w:rPr>
          <w:rFonts w:cs="Arial"/>
          <w:sz w:val="20"/>
        </w:rPr>
        <w:t>A.</w:t>
      </w:r>
      <w:r w:rsidRPr="00A5675E">
        <w:rPr>
          <w:rFonts w:cs="Arial"/>
          <w:sz w:val="20"/>
        </w:rPr>
        <w:tab/>
        <w:t>The Chief Executive is empowered by section 35</w:t>
      </w:r>
      <w:r w:rsidRPr="00A5675E">
        <w:rPr>
          <w:rFonts w:cs="Arial"/>
          <w:i/>
          <w:sz w:val="20"/>
        </w:rPr>
        <w:t xml:space="preserve"> </w:t>
      </w:r>
      <w:r w:rsidRPr="00A5675E">
        <w:rPr>
          <w:rFonts w:cs="Arial"/>
          <w:sz w:val="20"/>
        </w:rPr>
        <w:t xml:space="preserve">of the </w:t>
      </w:r>
      <w:r w:rsidRPr="00A5675E">
        <w:rPr>
          <w:rFonts w:cs="Arial"/>
          <w:i/>
          <w:sz w:val="20"/>
        </w:rPr>
        <w:t xml:space="preserve">Forestry Act 1959 </w:t>
      </w:r>
      <w:r w:rsidRPr="00A5675E">
        <w:rPr>
          <w:rFonts w:cs="Arial"/>
          <w:sz w:val="20"/>
        </w:rPr>
        <w:t xml:space="preserve">to grant permits to graze stock in relation to land in a State forest, provided the Chief Executive is satisfied that the objects of the </w:t>
      </w:r>
      <w:r w:rsidRPr="00A5675E">
        <w:rPr>
          <w:rFonts w:cs="Arial"/>
          <w:i/>
          <w:sz w:val="20"/>
        </w:rPr>
        <w:t>Forestry Act 1959</w:t>
      </w:r>
      <w:r w:rsidRPr="00A5675E">
        <w:rPr>
          <w:rFonts w:cs="Arial"/>
          <w:sz w:val="20"/>
        </w:rPr>
        <w:t xml:space="preserve"> would not be prejudiced or opposed.</w:t>
      </w:r>
    </w:p>
    <w:p w14:paraId="4A9F8B63" w14:textId="77777777" w:rsidR="000912C4" w:rsidRPr="00A5675E" w:rsidRDefault="000912C4" w:rsidP="000912C4">
      <w:pPr>
        <w:tabs>
          <w:tab w:val="left" w:pos="-720"/>
        </w:tabs>
        <w:suppressAutoHyphens/>
        <w:ind w:right="-46"/>
        <w:rPr>
          <w:rFonts w:cs="Arial"/>
          <w:sz w:val="20"/>
        </w:rPr>
      </w:pPr>
    </w:p>
    <w:p w14:paraId="65B33C97" w14:textId="12858FDD" w:rsidR="000912C4" w:rsidRPr="00A5675E" w:rsidRDefault="000912C4" w:rsidP="000912C4">
      <w:pPr>
        <w:tabs>
          <w:tab w:val="left" w:pos="-720"/>
          <w:tab w:val="left" w:pos="0"/>
        </w:tabs>
        <w:suppressAutoHyphens/>
        <w:ind w:left="720" w:hanging="720"/>
        <w:rPr>
          <w:rFonts w:cs="Arial"/>
          <w:sz w:val="20"/>
        </w:rPr>
      </w:pPr>
      <w:r w:rsidRPr="00A5675E">
        <w:rPr>
          <w:rFonts w:cs="Arial"/>
          <w:sz w:val="20"/>
        </w:rPr>
        <w:t>B.</w:t>
      </w:r>
      <w:r w:rsidRPr="00A5675E">
        <w:rPr>
          <w:rFonts w:cs="Arial"/>
          <w:sz w:val="20"/>
        </w:rPr>
        <w:tab/>
        <w:t>The Permittee has sought the approval of the Chief Executive to grant a Permit for an area (</w:t>
      </w:r>
      <w:r w:rsidRPr="003D2BBA">
        <w:rPr>
          <w:rFonts w:cs="Arial"/>
          <w:sz w:val="20"/>
        </w:rPr>
        <w:t>the</w:t>
      </w:r>
      <w:r w:rsidRPr="003D2BBA">
        <w:rPr>
          <w:rFonts w:cs="Arial"/>
          <w:b/>
          <w:bCs/>
          <w:sz w:val="20"/>
        </w:rPr>
        <w:t xml:space="preserve"> Permit Area</w:t>
      </w:r>
      <w:r w:rsidRPr="00A5675E">
        <w:rPr>
          <w:rFonts w:cs="Arial"/>
          <w:sz w:val="20"/>
        </w:rPr>
        <w:t xml:space="preserve">) defined </w:t>
      </w:r>
      <w:r w:rsidR="00F93EAA">
        <w:rPr>
          <w:rFonts w:cs="Arial"/>
          <w:sz w:val="20"/>
        </w:rPr>
        <w:t>in Schedule A withi</w:t>
      </w:r>
      <w:r w:rsidR="005B39C3">
        <w:rPr>
          <w:rFonts w:cs="Arial"/>
          <w:sz w:val="20"/>
        </w:rPr>
        <w:t>n</w:t>
      </w:r>
      <w:r w:rsidR="005740E5">
        <w:rPr>
          <w:rFonts w:cs="Arial"/>
          <w:sz w:val="20"/>
        </w:rPr>
        <w:t xml:space="preserve"> </w:t>
      </w:r>
      <w:r w:rsidR="005740E5" w:rsidRPr="005740E5">
        <w:rPr>
          <w:rFonts w:cs="Arial"/>
          <w:b/>
          <w:bCs/>
          <w:sz w:val="20"/>
          <w:shd w:val="clear" w:color="auto" w:fill="FFFF00"/>
        </w:rPr>
        <w:t>[state forest]</w:t>
      </w:r>
      <w:r w:rsidR="005B39C3">
        <w:rPr>
          <w:rFonts w:cs="Arial"/>
          <w:sz w:val="20"/>
        </w:rPr>
        <w:t xml:space="preserve"> </w:t>
      </w:r>
      <w:bookmarkStart w:id="1" w:name="SPF"/>
      <w:r w:rsidR="003E5FA7">
        <w:rPr>
          <w:rFonts w:cs="Arial"/>
          <w:sz w:val="20"/>
        </w:rPr>
        <w:t xml:space="preserve"> </w:t>
      </w:r>
      <w:r w:rsidR="00333D13" w:rsidRPr="005740E5">
        <w:rPr>
          <w:rFonts w:cs="Arial"/>
          <w:b/>
          <w:bCs/>
          <w:sz w:val="20"/>
          <w:shd w:val="clear" w:color="auto" w:fill="FFFF00"/>
        </w:rPr>
        <w:t xml:space="preserve">(Lot  </w:t>
      </w:r>
      <w:r w:rsidR="003E5FA7" w:rsidRPr="005740E5">
        <w:rPr>
          <w:rFonts w:cs="Arial"/>
          <w:b/>
          <w:bCs/>
          <w:sz w:val="20"/>
          <w:shd w:val="clear" w:color="auto" w:fill="FFFF00"/>
        </w:rPr>
        <w:t>on plan FTY</w:t>
      </w:r>
      <w:bookmarkEnd w:id="1"/>
      <w:r w:rsidR="00333D13" w:rsidRPr="005740E5">
        <w:rPr>
          <w:rFonts w:cs="Arial"/>
          <w:b/>
          <w:bCs/>
          <w:sz w:val="20"/>
          <w:shd w:val="clear" w:color="auto" w:fill="FFFF00"/>
        </w:rPr>
        <w:t>)</w:t>
      </w:r>
      <w:r w:rsidR="0079009C">
        <w:rPr>
          <w:rFonts w:cs="Arial"/>
          <w:sz w:val="20"/>
        </w:rPr>
        <w:t xml:space="preserve"> </w:t>
      </w:r>
      <w:r w:rsidRPr="00A5675E">
        <w:rPr>
          <w:rFonts w:cs="Arial"/>
          <w:sz w:val="20"/>
        </w:rPr>
        <w:t>for the purpose of establishing, operating and maintaining a grazing enterprise (</w:t>
      </w:r>
      <w:r w:rsidR="00F93EAA">
        <w:rPr>
          <w:rFonts w:cs="Arial"/>
          <w:sz w:val="20"/>
        </w:rPr>
        <w:t>“</w:t>
      </w:r>
      <w:r w:rsidRPr="003D2BBA">
        <w:rPr>
          <w:rFonts w:cs="Arial"/>
          <w:b/>
          <w:bCs/>
          <w:sz w:val="20"/>
        </w:rPr>
        <w:t>the grazing enterprise</w:t>
      </w:r>
      <w:r w:rsidR="00F93EAA">
        <w:rPr>
          <w:rFonts w:cs="Arial"/>
          <w:sz w:val="20"/>
        </w:rPr>
        <w:t>”</w:t>
      </w:r>
      <w:r w:rsidRPr="00A5675E">
        <w:rPr>
          <w:rFonts w:cs="Arial"/>
          <w:sz w:val="20"/>
        </w:rPr>
        <w:t>).</w:t>
      </w:r>
    </w:p>
    <w:p w14:paraId="28284EB7" w14:textId="77777777" w:rsidR="000912C4" w:rsidRPr="00A5675E" w:rsidRDefault="000912C4" w:rsidP="000912C4">
      <w:pPr>
        <w:tabs>
          <w:tab w:val="left" w:pos="-720"/>
          <w:tab w:val="left" w:pos="0"/>
        </w:tabs>
        <w:suppressAutoHyphens/>
        <w:ind w:left="720" w:hanging="720"/>
        <w:rPr>
          <w:rFonts w:cs="Arial"/>
          <w:sz w:val="20"/>
        </w:rPr>
      </w:pPr>
    </w:p>
    <w:p w14:paraId="2D607E80" w14:textId="77777777" w:rsidR="000912C4" w:rsidRPr="00A5675E" w:rsidRDefault="000912C4" w:rsidP="000912C4">
      <w:pPr>
        <w:tabs>
          <w:tab w:val="left" w:pos="-720"/>
          <w:tab w:val="left" w:pos="0"/>
        </w:tabs>
        <w:suppressAutoHyphens/>
        <w:ind w:left="720" w:hanging="720"/>
        <w:rPr>
          <w:rFonts w:cs="Arial"/>
          <w:sz w:val="20"/>
        </w:rPr>
      </w:pPr>
      <w:r w:rsidRPr="00A5675E">
        <w:rPr>
          <w:rFonts w:cs="Arial"/>
          <w:sz w:val="20"/>
        </w:rPr>
        <w:t>C.</w:t>
      </w:r>
      <w:r w:rsidRPr="00A5675E">
        <w:rPr>
          <w:rFonts w:cs="Arial"/>
          <w:sz w:val="20"/>
        </w:rPr>
        <w:tab/>
        <w:t xml:space="preserve">Consistent with the </w:t>
      </w:r>
      <w:r w:rsidRPr="00A5675E">
        <w:rPr>
          <w:rFonts w:cs="Arial"/>
          <w:i/>
          <w:sz w:val="20"/>
        </w:rPr>
        <w:t>Forestry Act 1959</w:t>
      </w:r>
      <w:r w:rsidRPr="00A5675E">
        <w:rPr>
          <w:rFonts w:cs="Arial"/>
          <w:sz w:val="20"/>
        </w:rPr>
        <w:t>, and subject to the Permittee entering into and being bound by the terms and conditions of this Permit, the Chief Executive is prepared to grant a stock grazing permit to the Permittee for the purpose of establishing, operating and maintaining a grazing operation within the Permit Area.</w:t>
      </w:r>
    </w:p>
    <w:p w14:paraId="69E1BAEE" w14:textId="77777777" w:rsidR="000912C4" w:rsidRPr="00A5675E" w:rsidRDefault="000912C4" w:rsidP="000912C4">
      <w:pPr>
        <w:tabs>
          <w:tab w:val="left" w:pos="-720"/>
          <w:tab w:val="left" w:pos="0"/>
        </w:tabs>
        <w:suppressAutoHyphens/>
        <w:ind w:left="720" w:hanging="720"/>
        <w:rPr>
          <w:rFonts w:cs="Arial"/>
          <w:sz w:val="20"/>
        </w:rPr>
      </w:pPr>
    </w:p>
    <w:p w14:paraId="13CD32C7" w14:textId="77777777" w:rsidR="000912C4" w:rsidRPr="00A5675E" w:rsidRDefault="000912C4" w:rsidP="000912C4">
      <w:pPr>
        <w:tabs>
          <w:tab w:val="left" w:pos="-720"/>
          <w:tab w:val="left" w:pos="0"/>
        </w:tabs>
        <w:suppressAutoHyphens/>
        <w:ind w:left="720" w:hanging="720"/>
        <w:rPr>
          <w:rFonts w:cs="Arial"/>
          <w:sz w:val="20"/>
        </w:rPr>
      </w:pPr>
      <w:r w:rsidRPr="00A5675E">
        <w:rPr>
          <w:rFonts w:cs="Arial"/>
          <w:sz w:val="20"/>
        </w:rPr>
        <w:t>D.</w:t>
      </w:r>
      <w:r w:rsidRPr="00A5675E">
        <w:rPr>
          <w:rFonts w:cs="Arial"/>
          <w:sz w:val="20"/>
        </w:rPr>
        <w:tab/>
        <w:t>The Permittee has agreed to be bound by the terms and conditions set out in this Permit.</w:t>
      </w:r>
    </w:p>
    <w:p w14:paraId="4221A880" w14:textId="77777777" w:rsidR="000912C4" w:rsidRPr="00A5675E" w:rsidRDefault="000912C4" w:rsidP="000912C4">
      <w:pPr>
        <w:rPr>
          <w:rFonts w:cs="Arial"/>
          <w:sz w:val="20"/>
        </w:rPr>
      </w:pPr>
    </w:p>
    <w:p w14:paraId="204A16C9" w14:textId="77777777" w:rsidR="000912C4" w:rsidRPr="00A5675E" w:rsidRDefault="000912C4" w:rsidP="000912C4">
      <w:pPr>
        <w:tabs>
          <w:tab w:val="left" w:pos="-720"/>
        </w:tabs>
        <w:suppressAutoHyphens/>
        <w:rPr>
          <w:rFonts w:cs="Arial"/>
          <w:sz w:val="20"/>
        </w:rPr>
      </w:pPr>
      <w:r w:rsidRPr="00A5675E">
        <w:rPr>
          <w:rFonts w:cs="Arial"/>
          <w:b/>
          <w:sz w:val="20"/>
        </w:rPr>
        <w:t xml:space="preserve">IT IS </w:t>
      </w:r>
      <w:r w:rsidR="00122721">
        <w:rPr>
          <w:rFonts w:cs="Arial"/>
          <w:b/>
          <w:sz w:val="20"/>
        </w:rPr>
        <w:t>GRANTED</w:t>
      </w:r>
    </w:p>
    <w:p w14:paraId="5558E028" w14:textId="77777777" w:rsidR="000912C4" w:rsidRPr="00A5675E" w:rsidRDefault="000912C4" w:rsidP="000912C4">
      <w:pPr>
        <w:tabs>
          <w:tab w:val="left" w:pos="-720"/>
        </w:tabs>
        <w:suppressAutoHyphens/>
        <w:rPr>
          <w:rFonts w:cs="Arial"/>
          <w:sz w:val="20"/>
        </w:rPr>
      </w:pPr>
    </w:p>
    <w:p w14:paraId="090B444F" w14:textId="77777777" w:rsidR="00F93EAA" w:rsidRPr="00F93EAA" w:rsidRDefault="00F93EAA" w:rsidP="00BA63B1">
      <w:pPr>
        <w:pStyle w:val="ConditionList1"/>
        <w:numPr>
          <w:ilvl w:val="0"/>
          <w:numId w:val="10"/>
        </w:numPr>
        <w:tabs>
          <w:tab w:val="left" w:pos="-720"/>
          <w:tab w:val="left" w:pos="0"/>
          <w:tab w:val="num" w:pos="709"/>
        </w:tabs>
        <w:suppressAutoHyphens/>
        <w:ind w:left="709" w:hanging="709"/>
        <w:rPr>
          <w:b/>
          <w:bCs/>
        </w:rPr>
      </w:pPr>
      <w:r w:rsidRPr="00F93EAA">
        <w:rPr>
          <w:b/>
          <w:bCs/>
        </w:rPr>
        <w:t>Interpretation</w:t>
      </w:r>
    </w:p>
    <w:p w14:paraId="7BBB76BC" w14:textId="77777777" w:rsidR="000912C4" w:rsidRPr="00A5675E" w:rsidRDefault="000912C4" w:rsidP="000912C4">
      <w:pPr>
        <w:tabs>
          <w:tab w:val="left" w:pos="-720"/>
          <w:tab w:val="num" w:pos="709"/>
        </w:tabs>
        <w:suppressAutoHyphens/>
        <w:rPr>
          <w:rFonts w:cs="Arial"/>
          <w:sz w:val="20"/>
        </w:rPr>
      </w:pPr>
    </w:p>
    <w:p w14:paraId="602BE239" w14:textId="77777777" w:rsidR="00F93EAA" w:rsidRDefault="00F93EAA" w:rsidP="00BA63B1">
      <w:pPr>
        <w:pStyle w:val="AHeading2numbered"/>
        <w:numPr>
          <w:ilvl w:val="1"/>
          <w:numId w:val="10"/>
        </w:numPr>
        <w:tabs>
          <w:tab w:val="num" w:pos="709"/>
        </w:tabs>
        <w:ind w:left="709" w:hanging="709"/>
        <w:jc w:val="both"/>
        <w:rPr>
          <w:rFonts w:cs="Arial"/>
          <w:sz w:val="20"/>
          <w:lang w:val="en-AU"/>
        </w:rPr>
      </w:pPr>
      <w:r>
        <w:rPr>
          <w:rFonts w:cs="Arial"/>
          <w:sz w:val="20"/>
          <w:lang w:val="en-AU"/>
        </w:rPr>
        <w:t>In this Permit unless the contrary intention appears, the following terms will have the meanings respectively assigned to them -</w:t>
      </w:r>
    </w:p>
    <w:p w14:paraId="0E92855E" w14:textId="3D6A418A" w:rsidR="00F93EAA" w:rsidRDefault="00F93EAA" w:rsidP="00F93EAA">
      <w:pPr>
        <w:tabs>
          <w:tab w:val="left" w:pos="-720"/>
        </w:tabs>
        <w:suppressAutoHyphens/>
        <w:spacing w:after="120"/>
        <w:ind w:left="709"/>
        <w:rPr>
          <w:rFonts w:cs="Arial"/>
          <w:sz w:val="20"/>
        </w:rPr>
      </w:pPr>
      <w:r w:rsidRPr="00BA63B1">
        <w:rPr>
          <w:rFonts w:cs="Arial"/>
          <w:b/>
          <w:bCs/>
          <w:sz w:val="20"/>
        </w:rPr>
        <w:t>Act</w:t>
      </w:r>
      <w:r>
        <w:rPr>
          <w:rFonts w:cs="Arial"/>
          <w:sz w:val="20"/>
        </w:rPr>
        <w:t xml:space="preserve"> means the </w:t>
      </w:r>
      <w:r>
        <w:rPr>
          <w:rFonts w:cs="Arial"/>
          <w:i/>
          <w:sz w:val="20"/>
        </w:rPr>
        <w:t>Forestry Act 1959;</w:t>
      </w:r>
    </w:p>
    <w:p w14:paraId="261326C4" w14:textId="77777777" w:rsidR="00F93EAA" w:rsidRDefault="00F93EAA" w:rsidP="00F93EAA">
      <w:pPr>
        <w:tabs>
          <w:tab w:val="left" w:pos="-720"/>
        </w:tabs>
        <w:suppressAutoHyphens/>
        <w:spacing w:after="120"/>
        <w:ind w:left="709"/>
        <w:rPr>
          <w:rFonts w:cs="Arial"/>
          <w:sz w:val="20"/>
        </w:rPr>
      </w:pPr>
      <w:r>
        <w:rPr>
          <w:rFonts w:cs="Arial"/>
          <w:b/>
          <w:bCs/>
          <w:sz w:val="20"/>
        </w:rPr>
        <w:t>Adjoining Land</w:t>
      </w:r>
      <w:r>
        <w:rPr>
          <w:rFonts w:cs="Arial"/>
          <w:sz w:val="20"/>
        </w:rPr>
        <w:t xml:space="preserve"> means that part of the Forest Area that is adjoining, adjacent to or in the vicinity of the Permit Area;</w:t>
      </w:r>
    </w:p>
    <w:p w14:paraId="47C2E8D9" w14:textId="77777777" w:rsidR="00F93EAA" w:rsidRDefault="00F93EAA" w:rsidP="00F93EAA">
      <w:pPr>
        <w:tabs>
          <w:tab w:val="left" w:pos="-720"/>
        </w:tabs>
        <w:suppressAutoHyphens/>
        <w:spacing w:after="120"/>
        <w:ind w:left="709"/>
        <w:rPr>
          <w:rFonts w:cs="Arial"/>
          <w:sz w:val="20"/>
        </w:rPr>
      </w:pPr>
      <w:r>
        <w:rPr>
          <w:rFonts w:cs="Arial"/>
          <w:b/>
          <w:bCs/>
          <w:sz w:val="20"/>
        </w:rPr>
        <w:t>Business Day</w:t>
      </w:r>
      <w:r>
        <w:rPr>
          <w:rFonts w:cs="Arial"/>
          <w:sz w:val="20"/>
        </w:rPr>
        <w:t xml:space="preserve"> means any day in the State of Queensland that is not a Saturday, Sunday or Public Holiday;</w:t>
      </w:r>
    </w:p>
    <w:p w14:paraId="1B6B96CA" w14:textId="77777777" w:rsidR="00F93EAA" w:rsidRDefault="00F93EAA" w:rsidP="00F93EAA">
      <w:pPr>
        <w:tabs>
          <w:tab w:val="left" w:pos="-720"/>
        </w:tabs>
        <w:suppressAutoHyphens/>
        <w:spacing w:after="120"/>
        <w:ind w:left="709"/>
        <w:rPr>
          <w:rFonts w:cs="Arial"/>
          <w:sz w:val="20"/>
        </w:rPr>
      </w:pPr>
      <w:r>
        <w:rPr>
          <w:rFonts w:cs="Arial"/>
          <w:b/>
          <w:bCs/>
          <w:sz w:val="20"/>
        </w:rPr>
        <w:t>Chief Executive</w:t>
      </w:r>
      <w:r>
        <w:rPr>
          <w:rFonts w:cs="Arial"/>
          <w:sz w:val="20"/>
        </w:rPr>
        <w:t xml:space="preserve"> means the chief executive, or his/her delegate including the Plantation Licensee and its local staff where applicable, responsible for the relevant act and its instruments under which this Permit is being issued.</w:t>
      </w:r>
    </w:p>
    <w:p w14:paraId="09848194" w14:textId="77777777" w:rsidR="00F93EAA" w:rsidRDefault="00F93EAA" w:rsidP="00F93EAA">
      <w:pPr>
        <w:tabs>
          <w:tab w:val="left" w:pos="-720"/>
        </w:tabs>
        <w:suppressAutoHyphens/>
        <w:spacing w:after="120"/>
        <w:ind w:left="709"/>
        <w:rPr>
          <w:rFonts w:cs="Arial"/>
          <w:sz w:val="20"/>
        </w:rPr>
      </w:pPr>
      <w:r>
        <w:rPr>
          <w:rFonts w:cs="Arial"/>
          <w:b/>
          <w:bCs/>
          <w:sz w:val="20"/>
        </w:rPr>
        <w:t>Dividing Fences Act</w:t>
      </w:r>
      <w:r>
        <w:rPr>
          <w:rFonts w:cs="Arial"/>
          <w:i/>
          <w:iCs/>
          <w:sz w:val="20"/>
        </w:rPr>
        <w:t xml:space="preserve"> </w:t>
      </w:r>
      <w:r>
        <w:rPr>
          <w:rFonts w:cs="Arial"/>
          <w:sz w:val="20"/>
        </w:rPr>
        <w:t xml:space="preserve">means the </w:t>
      </w:r>
      <w:r>
        <w:rPr>
          <w:rFonts w:cs="Arial"/>
          <w:i/>
          <w:iCs/>
          <w:sz w:val="20"/>
        </w:rPr>
        <w:t>Neighbourhood Disputes (Dividing Fences and Trees) Act 2011</w:t>
      </w:r>
      <w:r>
        <w:rPr>
          <w:rFonts w:cs="Arial"/>
          <w:sz w:val="20"/>
        </w:rPr>
        <w:t>.</w:t>
      </w:r>
    </w:p>
    <w:p w14:paraId="3B6BB51A" w14:textId="77777777" w:rsidR="00F93EAA" w:rsidRDefault="00F93EAA" w:rsidP="00F93EAA">
      <w:pPr>
        <w:tabs>
          <w:tab w:val="left" w:pos="-720"/>
        </w:tabs>
        <w:suppressAutoHyphens/>
        <w:spacing w:after="120"/>
        <w:ind w:left="709"/>
        <w:rPr>
          <w:rFonts w:cs="Arial"/>
          <w:color w:val="000000"/>
          <w:sz w:val="20"/>
        </w:rPr>
      </w:pPr>
      <w:r>
        <w:rPr>
          <w:rFonts w:cs="Arial"/>
          <w:b/>
          <w:bCs/>
          <w:sz w:val="20"/>
        </w:rPr>
        <w:t>Declared Pests</w:t>
      </w:r>
      <w:r>
        <w:rPr>
          <w:rFonts w:cs="Arial"/>
          <w:sz w:val="20"/>
        </w:rPr>
        <w:t xml:space="preserve"> means </w:t>
      </w:r>
      <w:r>
        <w:rPr>
          <w:rFonts w:cs="Arial"/>
          <w:color w:val="000000"/>
          <w:sz w:val="20"/>
        </w:rPr>
        <w:t>a plant or animal, other than a native species of plant or animal, that is:</w:t>
      </w:r>
    </w:p>
    <w:p w14:paraId="2E0F71F9" w14:textId="77777777" w:rsidR="00F93EAA" w:rsidRPr="009B317E" w:rsidRDefault="00F93EAA" w:rsidP="009B317E">
      <w:pPr>
        <w:pStyle w:val="ListParagraph"/>
        <w:numPr>
          <w:ilvl w:val="0"/>
          <w:numId w:val="38"/>
        </w:numPr>
        <w:shd w:val="clear" w:color="auto" w:fill="FFFFFF"/>
        <w:spacing w:after="120"/>
        <w:rPr>
          <w:rFonts w:ascii="Arial" w:hAnsi="Arial" w:cs="Arial"/>
          <w:sz w:val="20"/>
        </w:rPr>
      </w:pPr>
      <w:r w:rsidRPr="009B317E">
        <w:rPr>
          <w:rFonts w:ascii="Arial" w:hAnsi="Arial" w:cs="Arial"/>
          <w:color w:val="000000"/>
          <w:sz w:val="20"/>
        </w:rPr>
        <w:t xml:space="preserve">invasive biosecurity matter under the </w:t>
      </w:r>
      <w:r w:rsidRPr="009B317E">
        <w:rPr>
          <w:rFonts w:ascii="Arial" w:hAnsi="Arial" w:cs="Arial"/>
          <w:i/>
          <w:iCs/>
          <w:sz w:val="20"/>
        </w:rPr>
        <w:t>Biosecurity Act 2014</w:t>
      </w:r>
      <w:r w:rsidRPr="009B317E">
        <w:rPr>
          <w:rFonts w:ascii="Arial" w:hAnsi="Arial" w:cs="Arial"/>
          <w:sz w:val="20"/>
        </w:rPr>
        <w:t>; or</w:t>
      </w:r>
    </w:p>
    <w:p w14:paraId="21943AE5" w14:textId="77777777" w:rsidR="00F93EAA" w:rsidRPr="009B317E" w:rsidRDefault="00F93EAA" w:rsidP="009B317E">
      <w:pPr>
        <w:pStyle w:val="ListParagraph"/>
        <w:numPr>
          <w:ilvl w:val="0"/>
          <w:numId w:val="38"/>
        </w:numPr>
        <w:shd w:val="clear" w:color="auto" w:fill="FFFFFF"/>
        <w:spacing w:after="120"/>
        <w:rPr>
          <w:rFonts w:ascii="Arial" w:hAnsi="Arial" w:cs="Arial"/>
          <w:sz w:val="20"/>
        </w:rPr>
      </w:pPr>
      <w:r w:rsidRPr="009B317E">
        <w:rPr>
          <w:rFonts w:ascii="Arial" w:hAnsi="Arial" w:cs="Arial"/>
          <w:color w:val="000000"/>
          <w:sz w:val="20"/>
        </w:rPr>
        <w:t>controlled biosecurity matter or regulated biosecurity matter under the</w:t>
      </w:r>
      <w:r w:rsidRPr="009B317E">
        <w:rPr>
          <w:rFonts w:ascii="Arial" w:hAnsi="Arial" w:cs="Arial"/>
          <w:color w:val="000000"/>
          <w:sz w:val="20"/>
          <w:u w:val="single"/>
        </w:rPr>
        <w:t xml:space="preserve"> </w:t>
      </w:r>
      <w:r w:rsidRPr="009B317E">
        <w:rPr>
          <w:rFonts w:ascii="Arial" w:hAnsi="Arial" w:cs="Arial"/>
          <w:i/>
          <w:iCs/>
          <w:sz w:val="20"/>
        </w:rPr>
        <w:t>Biosecurity Act 2014.</w:t>
      </w:r>
    </w:p>
    <w:p w14:paraId="4EA42A13" w14:textId="77777777" w:rsidR="00F93EAA" w:rsidRDefault="00F93EAA" w:rsidP="00F93EAA">
      <w:pPr>
        <w:tabs>
          <w:tab w:val="left" w:pos="-720"/>
        </w:tabs>
        <w:suppressAutoHyphens/>
        <w:spacing w:after="120"/>
        <w:ind w:left="709"/>
        <w:rPr>
          <w:rFonts w:cs="Arial"/>
          <w:sz w:val="20"/>
          <w:szCs w:val="24"/>
        </w:rPr>
      </w:pPr>
      <w:r>
        <w:rPr>
          <w:rFonts w:cs="Arial"/>
          <w:b/>
          <w:bCs/>
          <w:sz w:val="20"/>
        </w:rPr>
        <w:t>Execution Date</w:t>
      </w:r>
      <w:r>
        <w:rPr>
          <w:rFonts w:cs="Arial"/>
          <w:sz w:val="20"/>
        </w:rPr>
        <w:t xml:space="preserve"> means the date that this Permit is signed by the Permittee;</w:t>
      </w:r>
    </w:p>
    <w:p w14:paraId="31E129CD" w14:textId="77777777" w:rsidR="003D2BBA" w:rsidRDefault="00F93EAA" w:rsidP="003D2BBA">
      <w:pPr>
        <w:tabs>
          <w:tab w:val="left" w:pos="-720"/>
        </w:tabs>
        <w:suppressAutoHyphens/>
        <w:spacing w:after="120"/>
        <w:ind w:left="709"/>
        <w:rPr>
          <w:rFonts w:cs="Arial"/>
          <w:sz w:val="20"/>
        </w:rPr>
      </w:pPr>
      <w:r>
        <w:rPr>
          <w:rFonts w:cs="Arial"/>
          <w:b/>
          <w:bCs/>
          <w:sz w:val="20"/>
        </w:rPr>
        <w:t>Forest Area</w:t>
      </w:r>
      <w:r>
        <w:rPr>
          <w:rFonts w:cs="Arial"/>
          <w:sz w:val="20"/>
        </w:rPr>
        <w:t xml:space="preserve"> means the State Forest managed under the Act that contains the Permit Area</w:t>
      </w:r>
      <w:r w:rsidR="003D2BBA">
        <w:rPr>
          <w:rFonts w:cs="Arial"/>
          <w:sz w:val="20"/>
        </w:rPr>
        <w:t>, which is named in Recital B;</w:t>
      </w:r>
    </w:p>
    <w:p w14:paraId="0B38B9D2" w14:textId="77777777" w:rsidR="00F93EAA" w:rsidRDefault="00F93EAA" w:rsidP="00F93EAA">
      <w:pPr>
        <w:tabs>
          <w:tab w:val="left" w:pos="-720"/>
        </w:tabs>
        <w:suppressAutoHyphens/>
        <w:spacing w:after="120"/>
        <w:ind w:left="709"/>
        <w:rPr>
          <w:rFonts w:cs="Arial"/>
          <w:sz w:val="20"/>
        </w:rPr>
      </w:pPr>
      <w:r>
        <w:rPr>
          <w:rFonts w:cs="Arial"/>
          <w:b/>
          <w:bCs/>
          <w:sz w:val="20"/>
        </w:rPr>
        <w:t>General Biosecurity Obligation</w:t>
      </w:r>
      <w:r>
        <w:rPr>
          <w:rFonts w:cs="Arial"/>
          <w:sz w:val="20"/>
        </w:rPr>
        <w:t xml:space="preserve"> has the meaning given in the </w:t>
      </w:r>
      <w:r>
        <w:rPr>
          <w:rFonts w:cs="Arial"/>
          <w:i/>
          <w:iCs/>
          <w:sz w:val="20"/>
        </w:rPr>
        <w:t>Biosecurity Act 2014.</w:t>
      </w:r>
    </w:p>
    <w:p w14:paraId="1A3D6976" w14:textId="77777777" w:rsidR="00F93EAA" w:rsidRDefault="00F93EAA" w:rsidP="00F93EAA">
      <w:pPr>
        <w:tabs>
          <w:tab w:val="left" w:pos="-720"/>
        </w:tabs>
        <w:suppressAutoHyphens/>
        <w:spacing w:after="120"/>
        <w:ind w:left="709"/>
        <w:rPr>
          <w:rFonts w:cs="Arial"/>
          <w:sz w:val="20"/>
        </w:rPr>
      </w:pPr>
      <w:r>
        <w:rPr>
          <w:rFonts w:cs="Arial"/>
          <w:b/>
          <w:bCs/>
          <w:sz w:val="20"/>
        </w:rPr>
        <w:t>Improvements</w:t>
      </w:r>
      <w:r>
        <w:rPr>
          <w:rFonts w:cs="Arial"/>
          <w:sz w:val="20"/>
        </w:rPr>
        <w:t xml:space="preserve"> mean all development works including any vegetation clearing and all buildings, structures, erections and other infrastructure on the Permit Area;</w:t>
      </w:r>
    </w:p>
    <w:p w14:paraId="410381E0" w14:textId="517467E2" w:rsidR="00F93EAA" w:rsidRDefault="00F93EAA" w:rsidP="00F93EAA">
      <w:pPr>
        <w:tabs>
          <w:tab w:val="left" w:pos="-720"/>
        </w:tabs>
        <w:suppressAutoHyphens/>
        <w:spacing w:after="120"/>
        <w:ind w:left="709"/>
        <w:rPr>
          <w:rFonts w:cs="Arial"/>
          <w:sz w:val="20"/>
        </w:rPr>
      </w:pPr>
      <w:r>
        <w:rPr>
          <w:rFonts w:cs="Arial"/>
          <w:b/>
          <w:bCs/>
          <w:sz w:val="20"/>
        </w:rPr>
        <w:t>local Licensee staff</w:t>
      </w:r>
      <w:r>
        <w:rPr>
          <w:rFonts w:cs="Arial"/>
          <w:sz w:val="20"/>
        </w:rPr>
        <w:t xml:space="preserve"> means the local officers of the Plantation Licensee responsible for management of that part of the </w:t>
      </w:r>
      <w:r w:rsidR="003D2BBA">
        <w:rPr>
          <w:rFonts w:cs="Arial"/>
          <w:sz w:val="20"/>
        </w:rPr>
        <w:t>F</w:t>
      </w:r>
      <w:r>
        <w:rPr>
          <w:rFonts w:cs="Arial"/>
          <w:sz w:val="20"/>
        </w:rPr>
        <w:t xml:space="preserve">orest </w:t>
      </w:r>
      <w:r w:rsidR="003D2BBA">
        <w:rPr>
          <w:rFonts w:cs="Arial"/>
          <w:sz w:val="20"/>
        </w:rPr>
        <w:t>A</w:t>
      </w:r>
      <w:r>
        <w:rPr>
          <w:rFonts w:cs="Arial"/>
          <w:sz w:val="20"/>
        </w:rPr>
        <w:t>rea,</w:t>
      </w:r>
    </w:p>
    <w:p w14:paraId="3E9A3615" w14:textId="77777777" w:rsidR="00F93EAA" w:rsidRDefault="00F93EAA" w:rsidP="00F93EAA">
      <w:pPr>
        <w:tabs>
          <w:tab w:val="left" w:pos="-720"/>
        </w:tabs>
        <w:suppressAutoHyphens/>
        <w:spacing w:after="120"/>
        <w:ind w:left="709"/>
        <w:rPr>
          <w:rFonts w:cs="Arial"/>
          <w:sz w:val="20"/>
        </w:rPr>
      </w:pPr>
      <w:r>
        <w:rPr>
          <w:rFonts w:cs="Arial"/>
          <w:b/>
          <w:bCs/>
          <w:sz w:val="20"/>
        </w:rPr>
        <w:t>Management Plan</w:t>
      </w:r>
      <w:r>
        <w:rPr>
          <w:rFonts w:cs="Arial"/>
          <w:sz w:val="20"/>
        </w:rPr>
        <w:t xml:space="preserve"> means any document detailing management guidelines of Forest Areas under Part 4 of the Act.</w:t>
      </w:r>
    </w:p>
    <w:p w14:paraId="3D1996F3" w14:textId="77777777" w:rsidR="00F93EAA" w:rsidRDefault="00F93EAA" w:rsidP="00F93EAA">
      <w:pPr>
        <w:tabs>
          <w:tab w:val="left" w:pos="-720"/>
        </w:tabs>
        <w:suppressAutoHyphens/>
        <w:spacing w:after="120"/>
        <w:ind w:left="709"/>
        <w:rPr>
          <w:rFonts w:cs="Arial"/>
          <w:sz w:val="20"/>
        </w:rPr>
      </w:pPr>
      <w:r>
        <w:rPr>
          <w:rFonts w:cs="Arial"/>
          <w:b/>
          <w:bCs/>
          <w:sz w:val="20"/>
        </w:rPr>
        <w:lastRenderedPageBreak/>
        <w:t>Month</w:t>
      </w:r>
      <w:r>
        <w:rPr>
          <w:rFonts w:cs="Arial"/>
          <w:sz w:val="20"/>
        </w:rPr>
        <w:t xml:space="preserve"> means calendar month;</w:t>
      </w:r>
    </w:p>
    <w:p w14:paraId="19C0C185" w14:textId="79C23944" w:rsidR="00F93EAA" w:rsidRDefault="00F93EAA" w:rsidP="00F93EAA">
      <w:pPr>
        <w:tabs>
          <w:tab w:val="left" w:pos="-720"/>
        </w:tabs>
        <w:suppressAutoHyphens/>
        <w:spacing w:after="120"/>
        <w:ind w:left="709"/>
        <w:rPr>
          <w:rFonts w:cs="Arial"/>
          <w:sz w:val="20"/>
        </w:rPr>
      </w:pPr>
      <w:r>
        <w:rPr>
          <w:rFonts w:cs="Arial"/>
          <w:b/>
          <w:bCs/>
          <w:sz w:val="20"/>
        </w:rPr>
        <w:t>Permit Area</w:t>
      </w:r>
      <w:r>
        <w:rPr>
          <w:rFonts w:cs="Arial"/>
          <w:sz w:val="20"/>
        </w:rPr>
        <w:t xml:space="preserve"> means the land over which the Permit applies as described and shown in Schedule A;</w:t>
      </w:r>
    </w:p>
    <w:p w14:paraId="3164B543" w14:textId="34C40FC6" w:rsidR="003D2BBA" w:rsidRDefault="003D2BBA" w:rsidP="003D2BBA">
      <w:pPr>
        <w:tabs>
          <w:tab w:val="left" w:pos="-720"/>
        </w:tabs>
        <w:suppressAutoHyphens/>
        <w:spacing w:after="120"/>
        <w:ind w:left="709"/>
        <w:rPr>
          <w:rFonts w:cs="Arial"/>
          <w:sz w:val="20"/>
        </w:rPr>
      </w:pPr>
      <w:r>
        <w:rPr>
          <w:rFonts w:cs="Arial"/>
          <w:b/>
          <w:bCs/>
          <w:sz w:val="20"/>
        </w:rPr>
        <w:t xml:space="preserve">Permit Fee </w:t>
      </w:r>
      <w:r>
        <w:rPr>
          <w:rFonts w:cs="Arial"/>
          <w:sz w:val="20"/>
        </w:rPr>
        <w:t xml:space="preserve">has the meaning given in clause </w:t>
      </w:r>
      <w:r w:rsidR="00333D13">
        <w:rPr>
          <w:rFonts w:cs="Arial"/>
          <w:sz w:val="20"/>
        </w:rPr>
        <w:t>3.1.</w:t>
      </w:r>
    </w:p>
    <w:p w14:paraId="12CCCB9C" w14:textId="77777777" w:rsidR="00F93EAA" w:rsidRDefault="00F93EAA" w:rsidP="00F93EAA">
      <w:pPr>
        <w:tabs>
          <w:tab w:val="left" w:pos="-720"/>
        </w:tabs>
        <w:suppressAutoHyphens/>
        <w:spacing w:after="120"/>
        <w:ind w:left="709"/>
        <w:rPr>
          <w:rFonts w:cs="Arial"/>
          <w:sz w:val="20"/>
        </w:rPr>
      </w:pPr>
      <w:r>
        <w:rPr>
          <w:rFonts w:cs="Arial"/>
          <w:b/>
          <w:bCs/>
          <w:sz w:val="20"/>
        </w:rPr>
        <w:t xml:space="preserve">Permittee </w:t>
      </w:r>
      <w:r>
        <w:rPr>
          <w:rFonts w:cs="Arial"/>
          <w:sz w:val="20"/>
        </w:rPr>
        <w:t>means the Permittee and where the context permits any invitee of the Permittee, employee, agent, contractor, or other person acting on behalf of or in the interests of the Permittee.</w:t>
      </w:r>
    </w:p>
    <w:p w14:paraId="55ABCD4D" w14:textId="77777777" w:rsidR="00F93EAA" w:rsidRDefault="00F93EAA" w:rsidP="00F93EAA">
      <w:pPr>
        <w:tabs>
          <w:tab w:val="left" w:pos="-720"/>
        </w:tabs>
        <w:suppressAutoHyphens/>
        <w:spacing w:after="120"/>
        <w:ind w:left="709"/>
        <w:rPr>
          <w:rFonts w:cs="Arial"/>
          <w:sz w:val="20"/>
        </w:rPr>
      </w:pPr>
      <w:r>
        <w:rPr>
          <w:rFonts w:cs="Arial"/>
          <w:b/>
          <w:bCs/>
          <w:sz w:val="20"/>
        </w:rPr>
        <w:t>Person</w:t>
      </w:r>
      <w:r>
        <w:rPr>
          <w:rFonts w:cs="Arial"/>
          <w:sz w:val="20"/>
        </w:rPr>
        <w:t xml:space="preserve"> shall include an individual or body corporate;</w:t>
      </w:r>
    </w:p>
    <w:p w14:paraId="3AEFF491" w14:textId="77777777" w:rsidR="00F93EAA" w:rsidRDefault="00F93EAA" w:rsidP="00F93EAA">
      <w:pPr>
        <w:tabs>
          <w:tab w:val="left" w:pos="-720"/>
        </w:tabs>
        <w:suppressAutoHyphens/>
        <w:spacing w:after="120"/>
        <w:ind w:left="709"/>
        <w:rPr>
          <w:rFonts w:cs="Arial"/>
          <w:sz w:val="20"/>
        </w:rPr>
      </w:pPr>
      <w:r>
        <w:rPr>
          <w:rFonts w:cs="Arial"/>
          <w:b/>
          <w:bCs/>
          <w:sz w:val="20"/>
        </w:rPr>
        <w:t>Plantation Licensee</w:t>
      </w:r>
      <w:r>
        <w:rPr>
          <w:rFonts w:cs="Arial"/>
          <w:sz w:val="20"/>
        </w:rPr>
        <w:t xml:space="preserve"> means the holder of a Plantation Licence granted under section 61QA of the Act, who at the date of this Permit is HQPlantations Pty Ltd ACN 142 448 977;</w:t>
      </w:r>
    </w:p>
    <w:p w14:paraId="2286203D" w14:textId="1ABE1BC1" w:rsidR="00F93EAA" w:rsidRDefault="00F93EAA" w:rsidP="00F93EAA">
      <w:pPr>
        <w:tabs>
          <w:tab w:val="left" w:pos="-720"/>
        </w:tabs>
        <w:suppressAutoHyphens/>
        <w:spacing w:after="120"/>
        <w:ind w:left="709"/>
        <w:rPr>
          <w:rFonts w:cs="Arial"/>
          <w:sz w:val="20"/>
        </w:rPr>
      </w:pPr>
      <w:r>
        <w:rPr>
          <w:rFonts w:cs="Arial"/>
          <w:b/>
          <w:bCs/>
          <w:sz w:val="20"/>
        </w:rPr>
        <w:t>Term</w:t>
      </w:r>
      <w:r>
        <w:rPr>
          <w:rFonts w:cs="Arial"/>
          <w:sz w:val="20"/>
        </w:rPr>
        <w:t xml:space="preserve"> means the term of the Permit defined in </w:t>
      </w:r>
      <w:r w:rsidR="003D2BBA">
        <w:rPr>
          <w:rFonts w:cs="Arial"/>
          <w:sz w:val="20"/>
        </w:rPr>
        <w:t>condition</w:t>
      </w:r>
      <w:r>
        <w:rPr>
          <w:rFonts w:cs="Arial"/>
          <w:sz w:val="20"/>
        </w:rPr>
        <w:t xml:space="preserve"> 2 of this Permit;</w:t>
      </w:r>
    </w:p>
    <w:p w14:paraId="0E8F9B88" w14:textId="77777777" w:rsidR="00F93EAA" w:rsidRDefault="00F93EAA" w:rsidP="00F93EAA">
      <w:pPr>
        <w:tabs>
          <w:tab w:val="left" w:pos="-720"/>
        </w:tabs>
        <w:suppressAutoHyphens/>
        <w:spacing w:after="120"/>
        <w:ind w:left="709"/>
        <w:rPr>
          <w:rFonts w:cs="Arial"/>
          <w:i/>
          <w:sz w:val="20"/>
        </w:rPr>
      </w:pPr>
      <w:r>
        <w:rPr>
          <w:rFonts w:cs="Arial"/>
          <w:b/>
          <w:bCs/>
          <w:sz w:val="20"/>
        </w:rPr>
        <w:t>waste</w:t>
      </w:r>
      <w:r>
        <w:rPr>
          <w:rFonts w:cs="Arial"/>
          <w:sz w:val="20"/>
        </w:rPr>
        <w:t xml:space="preserve"> means the term as defined in the </w:t>
      </w:r>
      <w:r>
        <w:rPr>
          <w:rFonts w:cs="Arial"/>
          <w:i/>
          <w:sz w:val="20"/>
        </w:rPr>
        <w:t>Environmental Protection Act 1994.</w:t>
      </w:r>
    </w:p>
    <w:p w14:paraId="364E5BF1" w14:textId="77777777" w:rsidR="00F93EAA" w:rsidRDefault="00F93EAA" w:rsidP="00BA63B1">
      <w:pPr>
        <w:pStyle w:val="AHeading2numbered"/>
        <w:numPr>
          <w:ilvl w:val="1"/>
          <w:numId w:val="10"/>
        </w:numPr>
        <w:tabs>
          <w:tab w:val="num" w:pos="709"/>
        </w:tabs>
        <w:spacing w:before="120"/>
        <w:ind w:left="709" w:hanging="709"/>
        <w:jc w:val="both"/>
        <w:rPr>
          <w:rFonts w:cs="Arial"/>
          <w:sz w:val="20"/>
          <w:lang w:val="en-AU"/>
        </w:rPr>
      </w:pPr>
      <w:r>
        <w:rPr>
          <w:rFonts w:cs="Arial"/>
          <w:sz w:val="20"/>
          <w:lang w:val="en-AU"/>
        </w:rPr>
        <w:t>In this Permit, unless the context otherwise requires:</w:t>
      </w:r>
    </w:p>
    <w:p w14:paraId="7729F47B" w14:textId="77777777" w:rsidR="00F93EAA" w:rsidRDefault="00F93EAA" w:rsidP="00F93EAA">
      <w:pPr>
        <w:pStyle w:val="AppendixHeading3"/>
        <w:spacing w:after="120"/>
        <w:ind w:left="1276" w:hanging="567"/>
        <w:rPr>
          <w:sz w:val="20"/>
        </w:rPr>
      </w:pPr>
      <w:r>
        <w:rPr>
          <w:sz w:val="20"/>
        </w:rPr>
        <w:t>(a)</w:t>
      </w:r>
      <w:r>
        <w:rPr>
          <w:sz w:val="20"/>
        </w:rPr>
        <w:tab/>
        <w:t>any term or expression to which a meaning is assigned by the Act</w:t>
      </w:r>
      <w:r>
        <w:rPr>
          <w:i/>
          <w:sz w:val="20"/>
        </w:rPr>
        <w:t xml:space="preserve"> </w:t>
      </w:r>
      <w:r>
        <w:rPr>
          <w:sz w:val="20"/>
        </w:rPr>
        <w:t>has the meaning so assigned when used in this Permit ;</w:t>
      </w:r>
    </w:p>
    <w:p w14:paraId="1F94FAE9" w14:textId="77777777" w:rsidR="00F93EAA" w:rsidRDefault="00F93EAA" w:rsidP="00F93EAA">
      <w:pPr>
        <w:pStyle w:val="AppendixHeading3"/>
        <w:spacing w:after="120"/>
        <w:ind w:left="1276" w:hanging="567"/>
        <w:rPr>
          <w:sz w:val="20"/>
        </w:rPr>
      </w:pPr>
      <w:r>
        <w:rPr>
          <w:sz w:val="20"/>
        </w:rPr>
        <w:t>(b)</w:t>
      </w:r>
      <w:r>
        <w:rPr>
          <w:sz w:val="20"/>
        </w:rPr>
        <w:tab/>
        <w:t>schedules to this Permit form part of this Permit ;</w:t>
      </w:r>
    </w:p>
    <w:p w14:paraId="316A8999" w14:textId="77777777" w:rsidR="00F93EAA" w:rsidRDefault="00F93EAA" w:rsidP="00F93EAA">
      <w:pPr>
        <w:pStyle w:val="AppendixHeading3"/>
        <w:spacing w:after="120"/>
        <w:ind w:left="1276" w:hanging="567"/>
        <w:rPr>
          <w:sz w:val="20"/>
        </w:rPr>
      </w:pPr>
      <w:r>
        <w:rPr>
          <w:sz w:val="20"/>
        </w:rPr>
        <w:t>(c)</w:t>
      </w:r>
      <w:r>
        <w:rPr>
          <w:sz w:val="20"/>
        </w:rPr>
        <w:tab/>
        <w:t>reference to any legislation or any provision of any legislation includes any modification or re-enactment of the legislation or any legislative provision substituted for, and all legislation and statutory instruments and regulations issued under the legislation;</w:t>
      </w:r>
    </w:p>
    <w:p w14:paraId="5F2D7AF6" w14:textId="77777777" w:rsidR="00F93EAA" w:rsidRDefault="00F93EAA" w:rsidP="00F93EAA">
      <w:pPr>
        <w:pStyle w:val="AppendixHeading3"/>
        <w:spacing w:after="120"/>
        <w:ind w:left="1276" w:hanging="567"/>
        <w:rPr>
          <w:sz w:val="20"/>
        </w:rPr>
      </w:pPr>
      <w:r>
        <w:rPr>
          <w:sz w:val="20"/>
        </w:rPr>
        <w:t>(d)</w:t>
      </w:r>
      <w:r>
        <w:rPr>
          <w:sz w:val="20"/>
        </w:rPr>
        <w:tab/>
        <w:t>words denoting the singular include the plural and vice versa;</w:t>
      </w:r>
    </w:p>
    <w:p w14:paraId="6ED31B09" w14:textId="77777777" w:rsidR="00F93EAA" w:rsidRDefault="00F93EAA" w:rsidP="00F93EAA">
      <w:pPr>
        <w:pStyle w:val="AppendixHeading3"/>
        <w:spacing w:after="120"/>
        <w:ind w:left="1276" w:hanging="567"/>
        <w:rPr>
          <w:sz w:val="20"/>
        </w:rPr>
      </w:pPr>
      <w:r>
        <w:rPr>
          <w:sz w:val="20"/>
        </w:rPr>
        <w:t>(e)</w:t>
      </w:r>
      <w:r>
        <w:rPr>
          <w:sz w:val="20"/>
        </w:rPr>
        <w:tab/>
        <w:t>headings are for convenience only and do not affect interpretation;</w:t>
      </w:r>
    </w:p>
    <w:p w14:paraId="33C12926" w14:textId="77777777" w:rsidR="00F93EAA" w:rsidRDefault="00F93EAA" w:rsidP="00F93EAA">
      <w:pPr>
        <w:pStyle w:val="AppendixHeading3"/>
        <w:spacing w:after="120"/>
        <w:ind w:left="1276" w:hanging="567"/>
        <w:rPr>
          <w:sz w:val="20"/>
        </w:rPr>
      </w:pPr>
      <w:r>
        <w:rPr>
          <w:sz w:val="20"/>
        </w:rPr>
        <w:t>(f)</w:t>
      </w:r>
      <w:r>
        <w:rPr>
          <w:sz w:val="20"/>
        </w:rPr>
        <w:tab/>
        <w:t>reference to a condition, paragraph or schedule is a reference to a condition, paragraph or schedule of this Permit unless otherwise indicated;</w:t>
      </w:r>
    </w:p>
    <w:p w14:paraId="14545A78" w14:textId="77777777" w:rsidR="00F93EAA" w:rsidRDefault="00F93EAA" w:rsidP="00F93EAA">
      <w:pPr>
        <w:pStyle w:val="AppendixHeading3"/>
        <w:spacing w:after="120"/>
        <w:ind w:left="1276" w:hanging="567"/>
        <w:rPr>
          <w:sz w:val="20"/>
        </w:rPr>
      </w:pPr>
      <w:r>
        <w:rPr>
          <w:sz w:val="20"/>
        </w:rPr>
        <w:t>(g)</w:t>
      </w:r>
      <w:r>
        <w:rPr>
          <w:sz w:val="20"/>
        </w:rPr>
        <w:tab/>
        <w:t>reference to any document or agreement includes reference to such document or agreement as amended, notated, supplemented, varied or replaced from time to time;</w:t>
      </w:r>
    </w:p>
    <w:p w14:paraId="031F61E6" w14:textId="77777777" w:rsidR="00F93EAA" w:rsidRDefault="00F93EAA" w:rsidP="00F93EAA">
      <w:pPr>
        <w:pStyle w:val="AppendixHeading3"/>
        <w:spacing w:after="120"/>
        <w:ind w:left="1276" w:hanging="567"/>
        <w:rPr>
          <w:sz w:val="20"/>
        </w:rPr>
      </w:pPr>
      <w:r>
        <w:rPr>
          <w:sz w:val="20"/>
        </w:rPr>
        <w:t>(h)</w:t>
      </w:r>
      <w:r>
        <w:rPr>
          <w:sz w:val="20"/>
        </w:rPr>
        <w:tab/>
        <w:t>words denoting any gender includes all genders;</w:t>
      </w:r>
    </w:p>
    <w:p w14:paraId="65FB5FC9" w14:textId="77777777" w:rsidR="00F93EAA" w:rsidRDefault="00F93EAA" w:rsidP="00F93EAA">
      <w:pPr>
        <w:pStyle w:val="AppendixHeading3"/>
        <w:spacing w:after="120"/>
        <w:ind w:left="1276" w:hanging="567"/>
        <w:rPr>
          <w:sz w:val="20"/>
        </w:rPr>
      </w:pPr>
      <w:r>
        <w:rPr>
          <w:sz w:val="20"/>
        </w:rPr>
        <w:t>(i)</w:t>
      </w:r>
      <w:r>
        <w:rPr>
          <w:sz w:val="20"/>
        </w:rPr>
        <w:tab/>
        <w:t>where any word or phrase is given a definite meaning in this Permit any part of speech or other grammatical form in respect of a word or phrase has a corresponding meaning;</w:t>
      </w:r>
    </w:p>
    <w:p w14:paraId="77969ACE" w14:textId="77777777" w:rsidR="00F93EAA" w:rsidRDefault="00F93EAA" w:rsidP="00F93EAA">
      <w:pPr>
        <w:pStyle w:val="AppendixHeading3"/>
        <w:spacing w:after="120"/>
        <w:ind w:left="1276" w:hanging="567"/>
        <w:rPr>
          <w:sz w:val="20"/>
        </w:rPr>
      </w:pPr>
      <w:r>
        <w:rPr>
          <w:sz w:val="20"/>
        </w:rPr>
        <w:t>(j)</w:t>
      </w:r>
      <w:r>
        <w:rPr>
          <w:sz w:val="20"/>
        </w:rPr>
        <w:tab/>
        <w:t>all monetary terms in this Permit are in Australian currency;</w:t>
      </w:r>
    </w:p>
    <w:p w14:paraId="67BDBA2F" w14:textId="6FAE4AF3" w:rsidR="00F93EAA" w:rsidRDefault="00F93EAA" w:rsidP="00F93EAA">
      <w:pPr>
        <w:pStyle w:val="AppendixHeading3"/>
        <w:spacing w:after="120"/>
        <w:ind w:left="1276" w:hanging="567"/>
        <w:rPr>
          <w:sz w:val="20"/>
        </w:rPr>
      </w:pPr>
      <w:r>
        <w:rPr>
          <w:sz w:val="20"/>
        </w:rPr>
        <w:t>(k)</w:t>
      </w:r>
      <w:r>
        <w:rPr>
          <w:sz w:val="20"/>
        </w:rPr>
        <w:tab/>
        <w:t>a reference to anything includes a part of that thing;</w:t>
      </w:r>
    </w:p>
    <w:p w14:paraId="749C85E5" w14:textId="77777777" w:rsidR="00F93EAA" w:rsidRDefault="00F93EAA" w:rsidP="00F93EAA">
      <w:pPr>
        <w:pStyle w:val="AppendixHeading3"/>
        <w:spacing w:after="120"/>
        <w:ind w:left="1276" w:hanging="567"/>
        <w:rPr>
          <w:sz w:val="20"/>
        </w:rPr>
      </w:pPr>
      <w:r>
        <w:rPr>
          <w:sz w:val="20"/>
        </w:rPr>
        <w:t>(l)</w:t>
      </w:r>
      <w:r>
        <w:rPr>
          <w:sz w:val="20"/>
        </w:rPr>
        <w:tab/>
        <w:t>where the day on or by which any thing is to be done is not a Business Day, that thing must be done on or by the next succeeding day which is a Business Day; and</w:t>
      </w:r>
    </w:p>
    <w:p w14:paraId="33C9A6D1" w14:textId="77777777" w:rsidR="00F93EAA" w:rsidRDefault="00F93EAA" w:rsidP="00F93EAA">
      <w:pPr>
        <w:pStyle w:val="AppendixHeading3"/>
        <w:spacing w:after="120"/>
        <w:ind w:left="1276" w:hanging="567"/>
        <w:rPr>
          <w:sz w:val="20"/>
        </w:rPr>
      </w:pPr>
      <w:r>
        <w:rPr>
          <w:sz w:val="20"/>
        </w:rPr>
        <w:t>(m)</w:t>
      </w:r>
      <w:r>
        <w:rPr>
          <w:sz w:val="20"/>
        </w:rPr>
        <w:tab/>
        <w:t>where the Permittee comprises more than one person or entity, the terms and conditions of this Permit will bind them jointly and severally.</w:t>
      </w:r>
    </w:p>
    <w:p w14:paraId="63B0A655" w14:textId="77777777" w:rsidR="000912C4" w:rsidRPr="00A5675E" w:rsidRDefault="000912C4" w:rsidP="000912C4">
      <w:pPr>
        <w:tabs>
          <w:tab w:val="left" w:pos="-720"/>
          <w:tab w:val="left" w:pos="0"/>
        </w:tabs>
        <w:suppressAutoHyphens/>
        <w:ind w:left="720" w:hanging="720"/>
        <w:rPr>
          <w:rFonts w:cs="Arial"/>
          <w:sz w:val="20"/>
        </w:rPr>
      </w:pPr>
      <w:r w:rsidRPr="00A5675E">
        <w:rPr>
          <w:rFonts w:cs="Arial"/>
          <w:sz w:val="20"/>
        </w:rPr>
        <w:tab/>
      </w:r>
    </w:p>
    <w:p w14:paraId="31BEB616" w14:textId="77777777" w:rsidR="009558F3" w:rsidRDefault="009558F3" w:rsidP="009558F3">
      <w:pPr>
        <w:pStyle w:val="AHeading1"/>
        <w:keepNext/>
        <w:tabs>
          <w:tab w:val="clear" w:pos="907"/>
          <w:tab w:val="num" w:pos="709"/>
        </w:tabs>
        <w:spacing w:before="240"/>
        <w:ind w:left="709" w:hanging="709"/>
        <w:rPr>
          <w:rFonts w:cs="Arial"/>
          <w:sz w:val="20"/>
          <w:lang w:val="en-AU"/>
        </w:rPr>
      </w:pPr>
      <w:r>
        <w:rPr>
          <w:rFonts w:cs="Arial"/>
          <w:sz w:val="20"/>
          <w:lang w:val="en-AU"/>
        </w:rPr>
        <w:t>Term</w:t>
      </w:r>
    </w:p>
    <w:p w14:paraId="773C5AFB" w14:textId="01F7715F" w:rsidR="000912C4" w:rsidRDefault="000912C4" w:rsidP="009558F3">
      <w:pPr>
        <w:pStyle w:val="AHeading2numbered"/>
        <w:numPr>
          <w:ilvl w:val="0"/>
          <w:numId w:val="0"/>
        </w:numPr>
        <w:ind w:left="720"/>
        <w:rPr>
          <w:rFonts w:cs="Arial"/>
          <w:sz w:val="20"/>
          <w:lang w:val="en-AU"/>
        </w:rPr>
      </w:pPr>
      <w:r>
        <w:rPr>
          <w:rFonts w:cs="Arial"/>
          <w:sz w:val="20"/>
          <w:lang w:val="en-AU"/>
        </w:rPr>
        <w:t>This Permit shall be deemed to have commenced on</w:t>
      </w:r>
      <w:r w:rsidR="005740E5">
        <w:rPr>
          <w:rFonts w:cs="Arial"/>
          <w:sz w:val="20"/>
          <w:lang w:val="en-AU"/>
        </w:rPr>
        <w:t xml:space="preserve"> </w:t>
      </w:r>
      <w:r w:rsidR="005740E5" w:rsidRPr="005740E5">
        <w:rPr>
          <w:rFonts w:cs="Arial"/>
          <w:b/>
          <w:bCs/>
          <w:sz w:val="20"/>
          <w:shd w:val="clear" w:color="auto" w:fill="FFFF00"/>
          <w:lang w:val="en-AU"/>
        </w:rPr>
        <w:t>[insert start date]</w:t>
      </w:r>
      <w:r w:rsidR="00A5675E">
        <w:rPr>
          <w:rFonts w:cs="Arial"/>
          <w:sz w:val="20"/>
          <w:lang w:val="en-AU"/>
        </w:rPr>
        <w:t xml:space="preserve"> </w:t>
      </w:r>
      <w:r>
        <w:rPr>
          <w:rFonts w:cs="Arial"/>
          <w:sz w:val="20"/>
          <w:lang w:val="en-AU"/>
        </w:rPr>
        <w:t xml:space="preserve">(the </w:t>
      </w:r>
      <w:r w:rsidR="003D2BBA" w:rsidRPr="003D2BBA">
        <w:rPr>
          <w:rFonts w:cs="Arial"/>
          <w:b/>
          <w:bCs/>
          <w:sz w:val="20"/>
          <w:lang w:val="en-AU"/>
        </w:rPr>
        <w:t>C</w:t>
      </w:r>
      <w:r w:rsidRPr="003D2BBA">
        <w:rPr>
          <w:rFonts w:cs="Arial"/>
          <w:b/>
          <w:bCs/>
          <w:sz w:val="20"/>
          <w:lang w:val="en-AU"/>
        </w:rPr>
        <w:t xml:space="preserve">ommencement </w:t>
      </w:r>
      <w:r w:rsidR="003D2BBA" w:rsidRPr="003D2BBA">
        <w:rPr>
          <w:rFonts w:cs="Arial"/>
          <w:b/>
          <w:bCs/>
          <w:sz w:val="20"/>
          <w:lang w:val="en-AU"/>
        </w:rPr>
        <w:t>D</w:t>
      </w:r>
      <w:r w:rsidRPr="003D2BBA">
        <w:rPr>
          <w:rFonts w:cs="Arial"/>
          <w:b/>
          <w:bCs/>
          <w:sz w:val="20"/>
          <w:lang w:val="en-AU"/>
        </w:rPr>
        <w:t>ate</w:t>
      </w:r>
      <w:r>
        <w:rPr>
          <w:rFonts w:cs="Arial"/>
          <w:sz w:val="20"/>
          <w:lang w:val="en-AU"/>
        </w:rPr>
        <w:t xml:space="preserve">) and shall remain in force for </w:t>
      </w:r>
      <w:bookmarkStart w:id="2" w:name="Term2"/>
      <w:r w:rsidR="003E5FA7">
        <w:rPr>
          <w:rFonts w:cs="Arial"/>
          <w:sz w:val="20"/>
          <w:lang w:val="en-AU"/>
        </w:rPr>
        <w:t xml:space="preserve"> years</w:t>
      </w:r>
      <w:bookmarkEnd w:id="2"/>
      <w:r>
        <w:rPr>
          <w:rFonts w:cs="Arial"/>
          <w:sz w:val="20"/>
          <w:lang w:val="en-AU"/>
        </w:rPr>
        <w:t xml:space="preserve"> (the </w:t>
      </w:r>
      <w:r w:rsidR="003D2BBA" w:rsidRPr="003D2BBA">
        <w:rPr>
          <w:rFonts w:cs="Arial"/>
          <w:b/>
          <w:bCs/>
          <w:sz w:val="20"/>
          <w:lang w:val="en-AU"/>
        </w:rPr>
        <w:t>T</w:t>
      </w:r>
      <w:r w:rsidRPr="003D2BBA">
        <w:rPr>
          <w:rFonts w:cs="Arial"/>
          <w:b/>
          <w:bCs/>
          <w:sz w:val="20"/>
          <w:lang w:val="en-AU"/>
        </w:rPr>
        <w:t>erm</w:t>
      </w:r>
      <w:r>
        <w:rPr>
          <w:rFonts w:cs="Arial"/>
          <w:sz w:val="20"/>
          <w:lang w:val="en-AU"/>
        </w:rPr>
        <w:t>) until it expires on</w:t>
      </w:r>
      <w:r w:rsidR="005740E5">
        <w:rPr>
          <w:rFonts w:cs="Arial"/>
          <w:sz w:val="20"/>
          <w:lang w:val="en-AU"/>
        </w:rPr>
        <w:t xml:space="preserve"> </w:t>
      </w:r>
      <w:r w:rsidR="005740E5" w:rsidRPr="005740E5">
        <w:rPr>
          <w:rFonts w:cs="Arial"/>
          <w:b/>
          <w:bCs/>
          <w:sz w:val="20"/>
          <w:shd w:val="clear" w:color="auto" w:fill="FFFF00"/>
          <w:lang w:val="en-AU"/>
        </w:rPr>
        <w:t>[insert expiry date]</w:t>
      </w:r>
      <w:r>
        <w:rPr>
          <w:rFonts w:cs="Arial"/>
          <w:sz w:val="20"/>
          <w:lang w:val="en-AU"/>
        </w:rPr>
        <w:t xml:space="preserve"> (the </w:t>
      </w:r>
      <w:r w:rsidR="00B31C3E" w:rsidRPr="00B31C3E">
        <w:rPr>
          <w:rFonts w:cs="Arial"/>
          <w:b/>
          <w:bCs/>
          <w:sz w:val="20"/>
          <w:lang w:val="en-AU"/>
        </w:rPr>
        <w:t>E</w:t>
      </w:r>
      <w:r w:rsidR="009558F3" w:rsidRPr="00B31C3E">
        <w:rPr>
          <w:rFonts w:cs="Arial"/>
          <w:b/>
          <w:bCs/>
          <w:sz w:val="20"/>
          <w:lang w:val="en-AU"/>
        </w:rPr>
        <w:t xml:space="preserve">xpiry </w:t>
      </w:r>
      <w:r w:rsidR="00B31C3E" w:rsidRPr="00B31C3E">
        <w:rPr>
          <w:rFonts w:cs="Arial"/>
          <w:b/>
          <w:bCs/>
          <w:sz w:val="20"/>
          <w:lang w:val="en-AU"/>
        </w:rPr>
        <w:t>D</w:t>
      </w:r>
      <w:r w:rsidRPr="00B31C3E">
        <w:rPr>
          <w:rFonts w:cs="Arial"/>
          <w:b/>
          <w:bCs/>
          <w:sz w:val="20"/>
          <w:lang w:val="en-AU"/>
        </w:rPr>
        <w:t>ate</w:t>
      </w:r>
      <w:r>
        <w:rPr>
          <w:rFonts w:cs="Arial"/>
          <w:sz w:val="20"/>
          <w:lang w:val="en-AU"/>
        </w:rPr>
        <w:t>), unless sooner determined in accordance with the provisions of</w:t>
      </w:r>
      <w:r w:rsidR="009558F3">
        <w:rPr>
          <w:rFonts w:cs="Arial"/>
          <w:sz w:val="20"/>
          <w:lang w:val="en-AU"/>
        </w:rPr>
        <w:t xml:space="preserve"> this Permit</w:t>
      </w:r>
      <w:r>
        <w:rPr>
          <w:rFonts w:cs="Arial"/>
          <w:sz w:val="20"/>
          <w:lang w:val="en-AU"/>
        </w:rPr>
        <w:t>.</w:t>
      </w:r>
    </w:p>
    <w:p w14:paraId="617B492A" w14:textId="77777777" w:rsidR="000912C4" w:rsidRDefault="000912C4" w:rsidP="000912C4">
      <w:pPr>
        <w:pStyle w:val="AHeading2numbered"/>
        <w:numPr>
          <w:ilvl w:val="0"/>
          <w:numId w:val="0"/>
        </w:numPr>
        <w:rPr>
          <w:rFonts w:cs="Arial"/>
          <w:sz w:val="20"/>
          <w:lang w:val="en-AU"/>
        </w:rPr>
      </w:pPr>
    </w:p>
    <w:p w14:paraId="64F9078C" w14:textId="543EC5DA" w:rsidR="00031011" w:rsidRDefault="00B31C3E" w:rsidP="00031011">
      <w:pPr>
        <w:pStyle w:val="AHeading1"/>
        <w:keepNext/>
        <w:tabs>
          <w:tab w:val="clear" w:pos="907"/>
          <w:tab w:val="num" w:pos="709"/>
        </w:tabs>
        <w:spacing w:before="240"/>
        <w:ind w:left="709" w:hanging="709"/>
        <w:rPr>
          <w:rFonts w:cs="Arial"/>
          <w:sz w:val="20"/>
          <w:lang w:val="en-AU"/>
        </w:rPr>
      </w:pPr>
      <w:r>
        <w:rPr>
          <w:rFonts w:cs="Arial"/>
          <w:sz w:val="20"/>
          <w:lang w:val="en-AU"/>
        </w:rPr>
        <w:t xml:space="preserve">Permit </w:t>
      </w:r>
      <w:r w:rsidR="00031011">
        <w:rPr>
          <w:rFonts w:cs="Arial"/>
          <w:sz w:val="20"/>
          <w:lang w:val="en-AU"/>
        </w:rPr>
        <w:t>Fee</w:t>
      </w:r>
    </w:p>
    <w:p w14:paraId="1387C863" w14:textId="7F249D09" w:rsidR="00031011" w:rsidRDefault="00031011" w:rsidP="00031011">
      <w:pPr>
        <w:pStyle w:val="AHeading2numbered"/>
        <w:tabs>
          <w:tab w:val="num" w:pos="709"/>
        </w:tabs>
        <w:ind w:left="709" w:hanging="709"/>
        <w:rPr>
          <w:rFonts w:cs="Arial"/>
          <w:sz w:val="20"/>
          <w:lang w:val="en-AU"/>
        </w:rPr>
      </w:pPr>
      <w:r w:rsidRPr="00031011">
        <w:rPr>
          <w:rFonts w:cs="Arial"/>
          <w:sz w:val="20"/>
          <w:lang w:val="en-AU"/>
        </w:rPr>
        <w:t xml:space="preserve">The </w:t>
      </w:r>
      <w:r w:rsidR="00B31C3E">
        <w:rPr>
          <w:rFonts w:cs="Arial"/>
          <w:sz w:val="20"/>
          <w:lang w:val="en-AU"/>
        </w:rPr>
        <w:t>Permi</w:t>
      </w:r>
      <w:r w:rsidR="008765B0">
        <w:rPr>
          <w:rFonts w:cs="Arial"/>
          <w:sz w:val="20"/>
          <w:lang w:val="en-AU"/>
        </w:rPr>
        <w:t>t</w:t>
      </w:r>
      <w:r w:rsidR="00B31C3E">
        <w:rPr>
          <w:rFonts w:cs="Arial"/>
          <w:sz w:val="20"/>
          <w:lang w:val="en-AU"/>
        </w:rPr>
        <w:t xml:space="preserve">tee </w:t>
      </w:r>
      <w:r w:rsidRPr="00031011">
        <w:rPr>
          <w:rFonts w:cs="Arial"/>
          <w:sz w:val="20"/>
          <w:lang w:val="en-AU"/>
        </w:rPr>
        <w:t>must pa</w:t>
      </w:r>
      <w:r w:rsidR="00B31C3E">
        <w:rPr>
          <w:rFonts w:cs="Arial"/>
          <w:sz w:val="20"/>
          <w:lang w:val="en-AU"/>
        </w:rPr>
        <w:t xml:space="preserve">y a permit fee annually </w:t>
      </w:r>
      <w:r w:rsidRPr="00031011">
        <w:rPr>
          <w:rFonts w:cs="Arial"/>
          <w:sz w:val="20"/>
          <w:lang w:val="en-AU"/>
        </w:rPr>
        <w:t>in advance</w:t>
      </w:r>
      <w:r w:rsidR="00B31C3E">
        <w:rPr>
          <w:rFonts w:cs="Arial"/>
          <w:sz w:val="20"/>
          <w:lang w:val="en-AU"/>
        </w:rPr>
        <w:t xml:space="preserve">. The fee for the first year is </w:t>
      </w:r>
      <w:r w:rsidR="005740E5" w:rsidRPr="005740E5">
        <w:rPr>
          <w:rFonts w:cs="Arial"/>
          <w:b/>
          <w:bCs/>
          <w:sz w:val="20"/>
          <w:shd w:val="clear" w:color="auto" w:fill="FFFF00"/>
          <w:lang w:val="en-AU"/>
        </w:rPr>
        <w:t>[permit fee]</w:t>
      </w:r>
      <w:r w:rsidR="0022307A" w:rsidRPr="00031011">
        <w:rPr>
          <w:rFonts w:cs="Arial"/>
          <w:sz w:val="20"/>
          <w:lang w:val="en-AU"/>
        </w:rPr>
        <w:t xml:space="preserve"> </w:t>
      </w:r>
      <w:r w:rsidR="00B31C3E">
        <w:rPr>
          <w:rFonts w:cs="Arial"/>
          <w:sz w:val="20"/>
          <w:lang w:val="en-AU"/>
        </w:rPr>
        <w:t>(</w:t>
      </w:r>
      <w:r w:rsidR="00B31C3E" w:rsidRPr="00B31C3E">
        <w:rPr>
          <w:rFonts w:cs="Arial"/>
          <w:b/>
          <w:bCs/>
          <w:sz w:val="20"/>
          <w:lang w:val="en-AU"/>
        </w:rPr>
        <w:t>Permit Fee</w:t>
      </w:r>
      <w:r w:rsidR="00B31C3E">
        <w:rPr>
          <w:rFonts w:cs="Arial"/>
          <w:sz w:val="20"/>
          <w:lang w:val="en-AU"/>
        </w:rPr>
        <w:t xml:space="preserve">) and is due </w:t>
      </w:r>
      <w:r w:rsidRPr="0076532B">
        <w:rPr>
          <w:rFonts w:cs="Arial"/>
          <w:sz w:val="20"/>
          <w:lang w:val="en-AU"/>
        </w:rPr>
        <w:t>10 Business Days from the Execution Date.</w:t>
      </w:r>
    </w:p>
    <w:p w14:paraId="2B7B9DD7" w14:textId="4FCA68DF" w:rsidR="00B31C3E" w:rsidRDefault="00B31C3E" w:rsidP="00B31C3E">
      <w:pPr>
        <w:pStyle w:val="AHeading2numbered"/>
      </w:pPr>
      <w:r w:rsidRPr="00B31C3E">
        <w:rPr>
          <w:sz w:val="20"/>
        </w:rPr>
        <w:t xml:space="preserve">For each subsequent year, the Permit </w:t>
      </w:r>
      <w:r w:rsidRPr="00B31C3E">
        <w:rPr>
          <w:rFonts w:cs="Arial"/>
          <w:sz w:val="20"/>
          <w:lang w:val="en-AU"/>
        </w:rPr>
        <w:t>Fee</w:t>
      </w:r>
      <w:r w:rsidRPr="00B31C3E">
        <w:rPr>
          <w:sz w:val="20"/>
        </w:rPr>
        <w:t xml:space="preserve"> will be adjusted by a percentage which equals the percentage change in the Consumer Price Index (All Groups, Brisbane) for the </w:t>
      </w:r>
      <w:r w:rsidR="00333D13" w:rsidRPr="00B31C3E">
        <w:rPr>
          <w:sz w:val="20"/>
        </w:rPr>
        <w:t>12-month</w:t>
      </w:r>
      <w:r w:rsidRPr="00B31C3E">
        <w:rPr>
          <w:sz w:val="20"/>
        </w:rPr>
        <w:t xml:space="preserve"> period ending 31st March immediately preceding the anniversary of the Commencement Date.  The Chief Executive will endeavour to advise the Permittee of the change in the Permit Fee in writing on or before the anniversary of the Commencement Date and the adjusted Permit Fee will be payable within 30 days of the date of invoice</w:t>
      </w:r>
      <w:r>
        <w:t>.</w:t>
      </w:r>
    </w:p>
    <w:p w14:paraId="0815619D" w14:textId="77777777" w:rsidR="00031011" w:rsidRDefault="00031011" w:rsidP="00031011">
      <w:pPr>
        <w:pStyle w:val="AHeading1"/>
        <w:keepNext/>
        <w:tabs>
          <w:tab w:val="clear" w:pos="907"/>
          <w:tab w:val="num" w:pos="709"/>
        </w:tabs>
        <w:spacing w:before="240"/>
        <w:ind w:left="709" w:hanging="709"/>
        <w:rPr>
          <w:rFonts w:cs="Arial"/>
          <w:sz w:val="20"/>
          <w:lang w:val="en-AU"/>
        </w:rPr>
      </w:pPr>
      <w:r>
        <w:rPr>
          <w:rFonts w:cs="Arial"/>
          <w:sz w:val="20"/>
          <w:lang w:val="en-AU"/>
        </w:rPr>
        <w:t>Permitted use of Permit Area subject to Plantation Licencee’s rights</w:t>
      </w:r>
    </w:p>
    <w:p w14:paraId="5C7B3DCD" w14:textId="77777777" w:rsidR="00031011" w:rsidRDefault="00031011" w:rsidP="00031011">
      <w:pPr>
        <w:pStyle w:val="AHeading2numbered"/>
        <w:tabs>
          <w:tab w:val="num" w:pos="709"/>
        </w:tabs>
        <w:ind w:left="709" w:hanging="709"/>
        <w:rPr>
          <w:rFonts w:cs="Arial"/>
          <w:sz w:val="20"/>
          <w:lang w:val="en-AU"/>
        </w:rPr>
      </w:pPr>
      <w:r>
        <w:rPr>
          <w:rFonts w:cs="Arial"/>
          <w:sz w:val="20"/>
          <w:lang w:val="en-AU"/>
        </w:rPr>
        <w:t xml:space="preserve">Notwithstanding any other condition of this Permit, the Permittee acknowledges and agrees that the rights granted by this Permit are non-exclusive and remain subject to the Plantation Licensee’s rights and obligations under the </w:t>
      </w:r>
      <w:r>
        <w:rPr>
          <w:rFonts w:cs="Arial"/>
          <w:sz w:val="20"/>
          <w:lang w:val="en-AU"/>
        </w:rPr>
        <w:lastRenderedPageBreak/>
        <w:t>Plantation Licence and the Act and that the use of the Permit Area for plantation timber production and the interests of any plantation take precedence in all management decisions and the Permittee’s rights under this Permit.</w:t>
      </w:r>
    </w:p>
    <w:p w14:paraId="7EFEB756" w14:textId="2533429C" w:rsidR="00031011" w:rsidRDefault="00031011" w:rsidP="00031011">
      <w:pPr>
        <w:pStyle w:val="AHeading2numbered"/>
        <w:tabs>
          <w:tab w:val="num" w:pos="709"/>
        </w:tabs>
        <w:ind w:left="709" w:hanging="709"/>
        <w:rPr>
          <w:rFonts w:cs="Arial"/>
          <w:sz w:val="20"/>
          <w:lang w:val="en-AU"/>
        </w:rPr>
      </w:pPr>
      <w:r>
        <w:rPr>
          <w:rFonts w:cs="Arial"/>
          <w:sz w:val="20"/>
          <w:lang w:val="en-AU"/>
        </w:rPr>
        <w:t xml:space="preserve">The Permittee must only use the Permit Area for the purpose of establishing, operating and maintaining a grazing enterprise and for any </w:t>
      </w:r>
      <w:r w:rsidR="00333D13">
        <w:rPr>
          <w:rFonts w:cs="Arial"/>
          <w:sz w:val="20"/>
          <w:lang w:val="en-AU"/>
        </w:rPr>
        <w:t>purpose’s</w:t>
      </w:r>
      <w:r>
        <w:rPr>
          <w:rFonts w:cs="Arial"/>
          <w:sz w:val="20"/>
          <w:lang w:val="en-AU"/>
        </w:rPr>
        <w:t xml:space="preserve"> incidental thereto, which may be approved by the Plantation Licensee.</w:t>
      </w:r>
    </w:p>
    <w:p w14:paraId="0CCC6498" w14:textId="77777777" w:rsidR="00031011" w:rsidRDefault="00031011" w:rsidP="00031011">
      <w:pPr>
        <w:pStyle w:val="AHeading2numbered"/>
        <w:tabs>
          <w:tab w:val="num" w:pos="709"/>
        </w:tabs>
        <w:ind w:left="709" w:hanging="709"/>
        <w:rPr>
          <w:rFonts w:cs="Arial"/>
          <w:sz w:val="20"/>
          <w:lang w:val="en-AU"/>
        </w:rPr>
      </w:pPr>
      <w:r>
        <w:rPr>
          <w:rFonts w:cs="Arial"/>
          <w:sz w:val="20"/>
          <w:lang w:val="en-AU"/>
        </w:rPr>
        <w:t>This Permit may be forfeited if not used for the purpose stated above.</w:t>
      </w:r>
    </w:p>
    <w:p w14:paraId="183BC28F" w14:textId="77777777" w:rsidR="00031011" w:rsidRDefault="00031011" w:rsidP="00031011">
      <w:pPr>
        <w:pStyle w:val="AHeading2numbered"/>
        <w:tabs>
          <w:tab w:val="num" w:pos="709"/>
        </w:tabs>
        <w:ind w:left="709" w:hanging="709"/>
      </w:pPr>
      <w:r>
        <w:rPr>
          <w:rFonts w:cs="Arial"/>
          <w:sz w:val="20"/>
          <w:lang w:val="en-AU"/>
        </w:rPr>
        <w:t>Within the context of the grazing enterprise, any animals (horses and dogs) and any vehicles or appliances (sedans, utility vehicles, trucks, tractors, motorbikes (all types) and mechanised tools) may only be used for the purposes of operating the grazing enterprise. At other times, horses and dogs are required to be appropriately restrained.</w:t>
      </w:r>
    </w:p>
    <w:p w14:paraId="47A3A949" w14:textId="77777777" w:rsidR="00031011" w:rsidRPr="000378A3" w:rsidRDefault="00031011" w:rsidP="00031011">
      <w:pPr>
        <w:pStyle w:val="AHeading2numbered"/>
        <w:tabs>
          <w:tab w:val="num" w:pos="709"/>
        </w:tabs>
        <w:ind w:left="709" w:hanging="709"/>
        <w:rPr>
          <w:rFonts w:cs="Arial"/>
          <w:sz w:val="20"/>
          <w:lang w:val="en-AU"/>
        </w:rPr>
      </w:pPr>
      <w:r>
        <w:rPr>
          <w:sz w:val="20"/>
        </w:rPr>
        <w:t xml:space="preserve">The </w:t>
      </w:r>
      <w:r w:rsidRPr="0076532B">
        <w:rPr>
          <w:rFonts w:cs="Arial"/>
          <w:sz w:val="20"/>
          <w:lang w:val="en-AU"/>
        </w:rPr>
        <w:t>Plantation</w:t>
      </w:r>
      <w:r>
        <w:rPr>
          <w:sz w:val="20"/>
        </w:rPr>
        <w:t xml:space="preserve"> Licensee </w:t>
      </w:r>
      <w:r w:rsidRPr="000378A3">
        <w:rPr>
          <w:sz w:val="20"/>
        </w:rPr>
        <w:t>may issue further permits over the</w:t>
      </w:r>
      <w:r>
        <w:rPr>
          <w:sz w:val="20"/>
        </w:rPr>
        <w:t xml:space="preserve"> Permit A</w:t>
      </w:r>
      <w:r w:rsidRPr="000378A3">
        <w:rPr>
          <w:sz w:val="20"/>
        </w:rPr>
        <w:t>rea if it so deems fit.</w:t>
      </w:r>
    </w:p>
    <w:p w14:paraId="7E193B1A" w14:textId="77777777" w:rsidR="00031011" w:rsidRDefault="00031011" w:rsidP="00031011">
      <w:pPr>
        <w:pStyle w:val="AHeading1"/>
        <w:keepNext/>
        <w:tabs>
          <w:tab w:val="clear" w:pos="907"/>
          <w:tab w:val="num" w:pos="709"/>
        </w:tabs>
        <w:spacing w:before="240"/>
        <w:ind w:left="709" w:hanging="709"/>
        <w:rPr>
          <w:rFonts w:cs="Arial"/>
          <w:sz w:val="20"/>
          <w:lang w:val="en-AU"/>
        </w:rPr>
      </w:pPr>
      <w:r>
        <w:rPr>
          <w:rFonts w:cs="Arial"/>
          <w:sz w:val="20"/>
          <w:lang w:val="en-AU"/>
        </w:rPr>
        <w:t>No warranty and risk</w:t>
      </w:r>
    </w:p>
    <w:p w14:paraId="28FD485C" w14:textId="77777777" w:rsidR="00031011" w:rsidRPr="007F1439" w:rsidRDefault="00031011" w:rsidP="00031011">
      <w:pPr>
        <w:pStyle w:val="AHeading2numbered"/>
        <w:tabs>
          <w:tab w:val="num" w:pos="709"/>
        </w:tabs>
        <w:ind w:left="709" w:hanging="709"/>
        <w:rPr>
          <w:sz w:val="20"/>
        </w:rPr>
      </w:pPr>
      <w:r w:rsidRPr="007F1439">
        <w:rPr>
          <w:sz w:val="20"/>
        </w:rPr>
        <w:t>The Chief Executive does not warrant that the Permit Area is free from defect or that it is safe, fit, suitable or adequate for the permitted use. To the full extent permitted by law, all warranties as to fitness, suitability and adequacy implied by law are expressly excluded.</w:t>
      </w:r>
    </w:p>
    <w:p w14:paraId="17CDCB44" w14:textId="77777777" w:rsidR="00031011" w:rsidRPr="007F1439" w:rsidRDefault="00031011" w:rsidP="00031011">
      <w:pPr>
        <w:pStyle w:val="AppendixHeading3"/>
        <w:numPr>
          <w:ilvl w:val="1"/>
          <w:numId w:val="8"/>
        </w:numPr>
        <w:tabs>
          <w:tab w:val="left" w:pos="-720"/>
          <w:tab w:val="num" w:pos="709"/>
        </w:tabs>
        <w:suppressAutoHyphens/>
        <w:spacing w:after="120"/>
        <w:ind w:left="709" w:hanging="709"/>
        <w:rPr>
          <w:rFonts w:eastAsia="Times New Roman"/>
          <w:sz w:val="20"/>
          <w:szCs w:val="20"/>
        </w:rPr>
      </w:pPr>
      <w:r w:rsidRPr="007F1439">
        <w:rPr>
          <w:sz w:val="20"/>
          <w:szCs w:val="20"/>
        </w:rPr>
        <w:t xml:space="preserve">To </w:t>
      </w:r>
      <w:r w:rsidRPr="007F1439">
        <w:rPr>
          <w:rFonts w:eastAsia="Times New Roman"/>
          <w:sz w:val="20"/>
          <w:szCs w:val="20"/>
          <w:lang w:val="en-GB"/>
        </w:rPr>
        <w:t>remove</w:t>
      </w:r>
      <w:r w:rsidRPr="007F1439">
        <w:rPr>
          <w:sz w:val="20"/>
          <w:szCs w:val="20"/>
        </w:rPr>
        <w:t xml:space="preserve"> any doubt, the Chief Executive does not warrant that:</w:t>
      </w:r>
    </w:p>
    <w:p w14:paraId="4CFB9B03" w14:textId="77777777" w:rsidR="00031011" w:rsidRPr="007F1439" w:rsidRDefault="00031011" w:rsidP="00BA63B1">
      <w:pPr>
        <w:pStyle w:val="BodyTextIndent"/>
        <w:numPr>
          <w:ilvl w:val="0"/>
          <w:numId w:val="12"/>
        </w:numPr>
        <w:spacing w:after="120"/>
        <w:ind w:left="1418" w:hanging="709"/>
        <w:rPr>
          <w:rFonts w:cs="Arial"/>
          <w:sz w:val="20"/>
        </w:rPr>
      </w:pPr>
      <w:r w:rsidRPr="007F1439">
        <w:rPr>
          <w:rFonts w:cs="Arial"/>
          <w:sz w:val="20"/>
        </w:rPr>
        <w:t xml:space="preserve">the Permit Area is safe or suitable for grazing </w:t>
      </w:r>
      <w:r>
        <w:rPr>
          <w:rFonts w:cs="Arial"/>
          <w:sz w:val="20"/>
        </w:rPr>
        <w:t>c</w:t>
      </w:r>
      <w:r w:rsidRPr="007F1439">
        <w:rPr>
          <w:rFonts w:cs="Arial"/>
          <w:sz w:val="20"/>
        </w:rPr>
        <w:t>attle; or</w:t>
      </w:r>
    </w:p>
    <w:p w14:paraId="6B769B7A" w14:textId="77777777" w:rsidR="00031011" w:rsidRPr="007F1439" w:rsidRDefault="00031011" w:rsidP="00BA63B1">
      <w:pPr>
        <w:pStyle w:val="BodyTextIndent"/>
        <w:numPr>
          <w:ilvl w:val="0"/>
          <w:numId w:val="12"/>
        </w:numPr>
        <w:spacing w:after="120"/>
        <w:ind w:left="1418" w:hanging="709"/>
        <w:rPr>
          <w:rFonts w:cs="Arial"/>
          <w:sz w:val="20"/>
        </w:rPr>
      </w:pPr>
      <w:r w:rsidRPr="007F1439">
        <w:rPr>
          <w:rFonts w:cs="Arial"/>
          <w:sz w:val="20"/>
        </w:rPr>
        <w:t xml:space="preserve">the Permittee’s </w:t>
      </w:r>
      <w:r>
        <w:rPr>
          <w:rFonts w:cs="Arial"/>
          <w:sz w:val="20"/>
        </w:rPr>
        <w:t>c</w:t>
      </w:r>
      <w:r w:rsidRPr="007F1439">
        <w:rPr>
          <w:rFonts w:cs="Arial"/>
          <w:sz w:val="20"/>
        </w:rPr>
        <w:t xml:space="preserve">attle are the only </w:t>
      </w:r>
      <w:r>
        <w:rPr>
          <w:rFonts w:cs="Arial"/>
          <w:sz w:val="20"/>
        </w:rPr>
        <w:t>c</w:t>
      </w:r>
      <w:r w:rsidRPr="007F1439">
        <w:rPr>
          <w:rFonts w:cs="Arial"/>
          <w:sz w:val="20"/>
        </w:rPr>
        <w:t>attle present in the Permit Area.</w:t>
      </w:r>
    </w:p>
    <w:p w14:paraId="40378BE9" w14:textId="77777777" w:rsidR="00031011" w:rsidRPr="007F1439" w:rsidRDefault="00031011" w:rsidP="00031011">
      <w:pPr>
        <w:pStyle w:val="AppendixHeading3"/>
        <w:numPr>
          <w:ilvl w:val="1"/>
          <w:numId w:val="8"/>
        </w:numPr>
        <w:tabs>
          <w:tab w:val="left" w:pos="-720"/>
          <w:tab w:val="num" w:pos="709"/>
        </w:tabs>
        <w:suppressAutoHyphens/>
        <w:spacing w:after="120"/>
        <w:ind w:left="709" w:hanging="709"/>
        <w:rPr>
          <w:sz w:val="20"/>
          <w:szCs w:val="20"/>
        </w:rPr>
      </w:pPr>
      <w:r w:rsidRPr="007F1439">
        <w:rPr>
          <w:sz w:val="20"/>
          <w:szCs w:val="20"/>
        </w:rPr>
        <w:t>The Permittee:</w:t>
      </w:r>
    </w:p>
    <w:p w14:paraId="2DFF3566" w14:textId="77777777" w:rsidR="00031011" w:rsidRPr="007F1439" w:rsidRDefault="00031011" w:rsidP="00BA63B1">
      <w:pPr>
        <w:pStyle w:val="BodyTextIndent"/>
        <w:numPr>
          <w:ilvl w:val="0"/>
          <w:numId w:val="13"/>
        </w:numPr>
        <w:spacing w:after="120"/>
        <w:rPr>
          <w:rFonts w:cs="Arial"/>
          <w:sz w:val="20"/>
        </w:rPr>
      </w:pPr>
      <w:r w:rsidRPr="007F1439">
        <w:rPr>
          <w:rFonts w:cs="Arial"/>
          <w:sz w:val="20"/>
        </w:rPr>
        <w:t>acknowledges that access to and the use of the Permit Area is entirely at its own risk; and</w:t>
      </w:r>
    </w:p>
    <w:p w14:paraId="32B05608" w14:textId="77777777" w:rsidR="00031011" w:rsidRPr="007F1439" w:rsidRDefault="00031011" w:rsidP="00BA63B1">
      <w:pPr>
        <w:pStyle w:val="BodyTextIndent"/>
        <w:numPr>
          <w:ilvl w:val="0"/>
          <w:numId w:val="13"/>
        </w:numPr>
        <w:spacing w:after="120"/>
        <w:ind w:left="1418" w:hanging="709"/>
        <w:rPr>
          <w:rFonts w:cs="Arial"/>
          <w:sz w:val="20"/>
        </w:rPr>
      </w:pPr>
      <w:r w:rsidRPr="007F1439">
        <w:rPr>
          <w:rFonts w:cs="Arial"/>
          <w:sz w:val="20"/>
        </w:rPr>
        <w:t xml:space="preserve">must first check the Permit Area to ensure that it is suitable for grazing </w:t>
      </w:r>
      <w:r>
        <w:rPr>
          <w:rFonts w:cs="Arial"/>
          <w:sz w:val="20"/>
        </w:rPr>
        <w:t>c</w:t>
      </w:r>
      <w:r w:rsidRPr="007F1439">
        <w:rPr>
          <w:rFonts w:cs="Arial"/>
          <w:sz w:val="20"/>
        </w:rPr>
        <w:t>attle before commencing grazing.</w:t>
      </w:r>
    </w:p>
    <w:p w14:paraId="31E151CA" w14:textId="77777777" w:rsidR="00031011" w:rsidRPr="007F1439" w:rsidRDefault="00031011" w:rsidP="00031011">
      <w:pPr>
        <w:pStyle w:val="AppendixHeading3"/>
        <w:numPr>
          <w:ilvl w:val="1"/>
          <w:numId w:val="8"/>
        </w:numPr>
        <w:tabs>
          <w:tab w:val="left" w:pos="-720"/>
          <w:tab w:val="num" w:pos="709"/>
        </w:tabs>
        <w:suppressAutoHyphens/>
        <w:spacing w:after="120"/>
        <w:ind w:left="709" w:hanging="709"/>
        <w:rPr>
          <w:sz w:val="20"/>
          <w:szCs w:val="20"/>
        </w:rPr>
      </w:pPr>
      <w:r w:rsidRPr="007F1439">
        <w:rPr>
          <w:sz w:val="20"/>
          <w:szCs w:val="20"/>
        </w:rPr>
        <w:t xml:space="preserve">The Chief Executive is not liable for and will not compensate the Permittee for any loss or damage, including loss or damage to the </w:t>
      </w:r>
      <w:r>
        <w:rPr>
          <w:sz w:val="20"/>
          <w:szCs w:val="20"/>
        </w:rPr>
        <w:t>Permittee’s cattle</w:t>
      </w:r>
      <w:r w:rsidRPr="007F1439">
        <w:rPr>
          <w:sz w:val="20"/>
          <w:szCs w:val="20"/>
        </w:rPr>
        <w:t>, other animals, vehicles or equipment, arising from the Permittee’s use of the Permit Area, the Forest Area or Adjoining Lands.</w:t>
      </w:r>
    </w:p>
    <w:p w14:paraId="1F6BB224" w14:textId="77777777" w:rsidR="00415681" w:rsidRDefault="00415681" w:rsidP="00415681">
      <w:pPr>
        <w:pStyle w:val="AHeading1"/>
        <w:keepNext/>
        <w:tabs>
          <w:tab w:val="clear" w:pos="907"/>
          <w:tab w:val="num" w:pos="709"/>
        </w:tabs>
        <w:spacing w:before="240"/>
        <w:ind w:left="709" w:hanging="709"/>
        <w:rPr>
          <w:rFonts w:cs="Arial"/>
          <w:sz w:val="20"/>
          <w:lang w:val="en-AU"/>
        </w:rPr>
      </w:pPr>
      <w:bookmarkStart w:id="3" w:name="_Toc49751879"/>
      <w:bookmarkStart w:id="4" w:name="_Toc49768348"/>
      <w:r>
        <w:rPr>
          <w:rFonts w:cs="Arial"/>
          <w:sz w:val="20"/>
          <w:lang w:val="en-AU"/>
        </w:rPr>
        <w:t>Application of the Forestry Act</w:t>
      </w:r>
    </w:p>
    <w:p w14:paraId="019DC4A8" w14:textId="77777777" w:rsidR="00415681" w:rsidRDefault="00415681" w:rsidP="00415681">
      <w:pPr>
        <w:pStyle w:val="AHeading2numbered"/>
        <w:tabs>
          <w:tab w:val="num" w:pos="709"/>
        </w:tabs>
        <w:ind w:left="709" w:hanging="709"/>
        <w:rPr>
          <w:rFonts w:cs="Arial"/>
          <w:sz w:val="20"/>
          <w:lang w:val="en-AU"/>
        </w:rPr>
      </w:pPr>
      <w:r w:rsidRPr="007F1439">
        <w:rPr>
          <w:sz w:val="20"/>
        </w:rPr>
        <w:t>This</w:t>
      </w:r>
      <w:r>
        <w:rPr>
          <w:rFonts w:cs="Arial"/>
          <w:sz w:val="20"/>
          <w:lang w:val="en-AU"/>
        </w:rPr>
        <w:t xml:space="preserve"> Permit is subject to the provisions of the </w:t>
      </w:r>
      <w:r w:rsidRPr="00414561">
        <w:rPr>
          <w:rFonts w:cs="Arial"/>
          <w:iCs/>
          <w:sz w:val="20"/>
          <w:lang w:val="en-AU"/>
        </w:rPr>
        <w:t>Act</w:t>
      </w:r>
      <w:r>
        <w:rPr>
          <w:rFonts w:cs="Arial"/>
          <w:i/>
          <w:iCs/>
          <w:sz w:val="20"/>
          <w:lang w:val="en-AU"/>
        </w:rPr>
        <w:t xml:space="preserve"> </w:t>
      </w:r>
      <w:r>
        <w:rPr>
          <w:rFonts w:cs="Arial"/>
          <w:sz w:val="20"/>
          <w:lang w:val="en-AU"/>
        </w:rPr>
        <w:t>and the regulations and instruments under the Act.</w:t>
      </w:r>
    </w:p>
    <w:p w14:paraId="1C8E0FA4"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The Permittee must ensure that its servants and agents are informed:</w:t>
      </w:r>
    </w:p>
    <w:p w14:paraId="10FAB94F" w14:textId="77777777" w:rsidR="00415681" w:rsidRPr="007F1439" w:rsidRDefault="00415681" w:rsidP="00BA63B1">
      <w:pPr>
        <w:pStyle w:val="BodyTextIndent"/>
        <w:numPr>
          <w:ilvl w:val="0"/>
          <w:numId w:val="23"/>
        </w:numPr>
        <w:spacing w:after="120"/>
        <w:rPr>
          <w:rFonts w:cs="Arial"/>
          <w:sz w:val="20"/>
        </w:rPr>
      </w:pPr>
      <w:r w:rsidRPr="007F1439">
        <w:rPr>
          <w:rFonts w:cs="Arial"/>
          <w:sz w:val="20"/>
        </w:rPr>
        <w:t xml:space="preserve">that the grazing enterprise is within a </w:t>
      </w:r>
      <w:r>
        <w:rPr>
          <w:rFonts w:cs="Arial"/>
          <w:sz w:val="20"/>
        </w:rPr>
        <w:t>F</w:t>
      </w:r>
      <w:r w:rsidRPr="007F1439">
        <w:rPr>
          <w:rFonts w:cs="Arial"/>
          <w:sz w:val="20"/>
        </w:rPr>
        <w:t xml:space="preserve">orest </w:t>
      </w:r>
      <w:r>
        <w:rPr>
          <w:rFonts w:cs="Arial"/>
          <w:sz w:val="20"/>
        </w:rPr>
        <w:t>A</w:t>
      </w:r>
      <w:r w:rsidRPr="007F1439">
        <w:rPr>
          <w:rFonts w:cs="Arial"/>
          <w:sz w:val="20"/>
        </w:rPr>
        <w:t>rea as defined by the Act; and</w:t>
      </w:r>
    </w:p>
    <w:p w14:paraId="7DA3C98D" w14:textId="77777777" w:rsidR="00415681" w:rsidRPr="007F1439" w:rsidRDefault="00415681" w:rsidP="00BA63B1">
      <w:pPr>
        <w:pStyle w:val="BodyTextIndent"/>
        <w:numPr>
          <w:ilvl w:val="0"/>
          <w:numId w:val="23"/>
        </w:numPr>
        <w:spacing w:after="120"/>
        <w:ind w:left="1418" w:hanging="709"/>
        <w:rPr>
          <w:rFonts w:cs="Arial"/>
          <w:sz w:val="20"/>
        </w:rPr>
      </w:pPr>
      <w:r w:rsidRPr="007F1439">
        <w:rPr>
          <w:rFonts w:cs="Arial"/>
          <w:sz w:val="20"/>
        </w:rPr>
        <w:t>of their obligation to comply with the provisions of the Act; and</w:t>
      </w:r>
    </w:p>
    <w:p w14:paraId="0F78111C" w14:textId="77777777" w:rsidR="00415681" w:rsidRPr="007F1439" w:rsidRDefault="00415681" w:rsidP="00BA63B1">
      <w:pPr>
        <w:pStyle w:val="BodyTextIndent"/>
        <w:numPr>
          <w:ilvl w:val="0"/>
          <w:numId w:val="23"/>
        </w:numPr>
        <w:spacing w:after="120"/>
        <w:ind w:left="1418" w:hanging="709"/>
        <w:rPr>
          <w:rFonts w:cs="Arial"/>
          <w:sz w:val="20"/>
        </w:rPr>
      </w:pPr>
      <w:r w:rsidRPr="007F1439">
        <w:rPr>
          <w:rFonts w:cs="Arial"/>
          <w:sz w:val="20"/>
        </w:rPr>
        <w:t>of the existence of the Permit and its terms and conditions.</w:t>
      </w:r>
    </w:p>
    <w:p w14:paraId="0C352A2E"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Permittee must hold the Permit Area so that the same may be used without undue interruption or obstruction for the public purpose for which it was reserved and, in particular and without limiting the generality of this condition; so that all the relevant duties and functions of the Chief Executive under the </w:t>
      </w:r>
      <w:r w:rsidRPr="00414561">
        <w:rPr>
          <w:rFonts w:cs="Arial"/>
          <w:iCs/>
          <w:sz w:val="20"/>
          <w:lang w:val="en-AU"/>
        </w:rPr>
        <w:t>Act</w:t>
      </w:r>
      <w:r>
        <w:rPr>
          <w:rFonts w:cs="Arial"/>
          <w:sz w:val="20"/>
          <w:lang w:val="en-AU"/>
        </w:rPr>
        <w:t xml:space="preserve"> may be performed and carried out and so that there will be no interruption or obstruction to the public enjoyment of the Forest Area.</w:t>
      </w:r>
    </w:p>
    <w:p w14:paraId="6E9FD35E" w14:textId="77777777" w:rsidR="00415681" w:rsidRPr="006365AA" w:rsidRDefault="00415681" w:rsidP="00415681">
      <w:pPr>
        <w:pStyle w:val="AHeading2numbered"/>
        <w:tabs>
          <w:tab w:val="num" w:pos="709"/>
        </w:tabs>
        <w:ind w:left="709" w:hanging="709"/>
        <w:rPr>
          <w:rFonts w:cs="Arial"/>
          <w:sz w:val="20"/>
          <w:lang w:val="en-AU"/>
        </w:rPr>
      </w:pPr>
      <w:r w:rsidRPr="006365AA">
        <w:rPr>
          <w:rFonts w:cs="Arial"/>
          <w:sz w:val="20"/>
        </w:rPr>
        <w:t xml:space="preserve">The </w:t>
      </w:r>
      <w:r w:rsidRPr="006365AA">
        <w:rPr>
          <w:rFonts w:cs="Arial"/>
          <w:sz w:val="20"/>
          <w:lang w:val="en-AU"/>
        </w:rPr>
        <w:t>Permittee</w:t>
      </w:r>
      <w:r w:rsidRPr="006365AA">
        <w:rPr>
          <w:rFonts w:cs="Arial"/>
          <w:sz w:val="20"/>
        </w:rPr>
        <w:t xml:space="preserve"> has </w:t>
      </w:r>
      <w:r w:rsidRPr="004E09F5">
        <w:rPr>
          <w:rFonts w:cs="Arial"/>
          <w:sz w:val="20"/>
        </w:rPr>
        <w:t>a duty of care to take all reasonable and practicable measures to sustainably manage the Permit Area by conserving the physical, biological, productive and cultural values, either on the Permit Area or in areas affected by the management of the Permit Area.</w:t>
      </w:r>
    </w:p>
    <w:p w14:paraId="047CA0E2" w14:textId="77777777" w:rsidR="00415681" w:rsidRPr="0025764B" w:rsidRDefault="00415681" w:rsidP="00415681">
      <w:pPr>
        <w:pStyle w:val="AHeading2numbered"/>
        <w:tabs>
          <w:tab w:val="num" w:pos="709"/>
        </w:tabs>
        <w:ind w:left="709" w:hanging="709"/>
        <w:rPr>
          <w:rFonts w:cs="Arial"/>
          <w:sz w:val="20"/>
          <w:lang w:val="en-AU"/>
        </w:rPr>
      </w:pPr>
      <w:r w:rsidRPr="0025764B">
        <w:rPr>
          <w:rFonts w:cs="Arial"/>
          <w:sz w:val="20"/>
        </w:rPr>
        <w:t>Interference</w:t>
      </w:r>
      <w:r w:rsidRPr="0025764B">
        <w:rPr>
          <w:rFonts w:cs="Arial"/>
          <w:sz w:val="20"/>
          <w:lang w:val="en-AU"/>
        </w:rPr>
        <w:t xml:space="preserve"> by the Permittee</w:t>
      </w:r>
    </w:p>
    <w:p w14:paraId="3C34A896" w14:textId="77777777" w:rsidR="00415681" w:rsidRPr="00060B8C" w:rsidRDefault="00415681" w:rsidP="00415681">
      <w:pPr>
        <w:pStyle w:val="AHeading2numbered"/>
        <w:numPr>
          <w:ilvl w:val="0"/>
          <w:numId w:val="0"/>
        </w:numPr>
        <w:ind w:left="1636" w:hanging="927"/>
        <w:rPr>
          <w:rFonts w:cs="Arial"/>
          <w:sz w:val="20"/>
          <w:lang w:val="en-AU"/>
        </w:rPr>
      </w:pPr>
      <w:r w:rsidRPr="00060B8C">
        <w:rPr>
          <w:rFonts w:cs="Arial"/>
          <w:sz w:val="20"/>
          <w:lang w:val="en-AU"/>
        </w:rPr>
        <w:t>The Permittee shall not damage, interfere with, or destroy:</w:t>
      </w:r>
    </w:p>
    <w:p w14:paraId="4B345BF5" w14:textId="77777777" w:rsidR="00415681" w:rsidRPr="0025764B" w:rsidRDefault="00415681" w:rsidP="00BA63B1">
      <w:pPr>
        <w:pStyle w:val="BodyTextIndent"/>
        <w:numPr>
          <w:ilvl w:val="0"/>
          <w:numId w:val="22"/>
        </w:numPr>
        <w:tabs>
          <w:tab w:val="clear" w:pos="1440"/>
          <w:tab w:val="num" w:pos="884"/>
        </w:tabs>
        <w:spacing w:after="120"/>
        <w:ind w:left="1429" w:hanging="709"/>
        <w:rPr>
          <w:rFonts w:cs="Arial"/>
          <w:sz w:val="20"/>
        </w:rPr>
      </w:pPr>
      <w:r w:rsidRPr="007D348C">
        <w:rPr>
          <w:rFonts w:cs="Arial"/>
          <w:sz w:val="20"/>
        </w:rPr>
        <w:t xml:space="preserve">forest products (as defined in the Act) or remove any quarry material (including any stone, gravel, sand, earth, soil, rock, guano or clay which is not a mineral within the meaning of the </w:t>
      </w:r>
      <w:r w:rsidRPr="007D348C">
        <w:rPr>
          <w:rFonts w:cs="Arial"/>
          <w:i/>
          <w:iCs/>
          <w:sz w:val="20"/>
        </w:rPr>
        <w:t>Mineral Resources Act 1989)</w:t>
      </w:r>
      <w:r w:rsidRPr="007D348C">
        <w:rPr>
          <w:rFonts w:cs="Arial"/>
          <w:sz w:val="20"/>
        </w:rPr>
        <w:t xml:space="preserve"> or other material upon the Permit Area without the relevant permission, except under the authority of and in compliance in every respect with the requirements of a permit, licence, agreement or contract granted or made under the </w:t>
      </w:r>
      <w:r>
        <w:rPr>
          <w:rFonts w:cs="Arial"/>
          <w:sz w:val="20"/>
        </w:rPr>
        <w:t>Act</w:t>
      </w:r>
      <w:r w:rsidRPr="0025764B">
        <w:rPr>
          <w:rFonts w:cs="Arial"/>
          <w:sz w:val="20"/>
        </w:rPr>
        <w:t>; or</w:t>
      </w:r>
    </w:p>
    <w:p w14:paraId="32B89B33" w14:textId="77777777" w:rsidR="00415681" w:rsidRPr="0025764B" w:rsidRDefault="00415681" w:rsidP="00BA63B1">
      <w:pPr>
        <w:pStyle w:val="BodyTextIndent"/>
        <w:numPr>
          <w:ilvl w:val="0"/>
          <w:numId w:val="22"/>
        </w:numPr>
        <w:tabs>
          <w:tab w:val="clear" w:pos="1440"/>
          <w:tab w:val="num" w:pos="884"/>
        </w:tabs>
        <w:spacing w:after="120"/>
        <w:ind w:left="1429" w:hanging="709"/>
        <w:rPr>
          <w:rFonts w:cs="Arial"/>
          <w:sz w:val="20"/>
        </w:rPr>
      </w:pPr>
      <w:r w:rsidRPr="0025764B">
        <w:rPr>
          <w:rFonts w:cs="Arial"/>
          <w:sz w:val="20"/>
        </w:rPr>
        <w:t>any infrastructure such as buildings, roads, fire trails, sign, etc related to the management of the Permit Area, except with the authority of and in compliance with the terms and conditions of this Permit.</w:t>
      </w:r>
    </w:p>
    <w:p w14:paraId="6F26BB28" w14:textId="5C0A7582" w:rsidR="00415681" w:rsidRDefault="00415681" w:rsidP="00415681">
      <w:pPr>
        <w:pStyle w:val="AHeading2numbered"/>
        <w:tabs>
          <w:tab w:val="num" w:pos="709"/>
        </w:tabs>
        <w:ind w:left="709" w:hanging="709"/>
      </w:pPr>
      <w:r>
        <w:rPr>
          <w:sz w:val="20"/>
        </w:rPr>
        <w:t xml:space="preserve">Even where there has been previous clearing or disturbance any further introduction of non-native species or pasture improvement will not be permitted without written authority. Thinning of </w:t>
      </w:r>
      <w:r w:rsidR="00800868">
        <w:rPr>
          <w:sz w:val="20"/>
        </w:rPr>
        <w:t xml:space="preserve">interrow </w:t>
      </w:r>
      <w:r>
        <w:rPr>
          <w:sz w:val="20"/>
        </w:rPr>
        <w:t xml:space="preserve">regrowth </w:t>
      </w:r>
      <w:r w:rsidR="00800868">
        <w:rPr>
          <w:sz w:val="20"/>
        </w:rPr>
        <w:t xml:space="preserve">within the plantation area </w:t>
      </w:r>
      <w:r>
        <w:rPr>
          <w:sz w:val="20"/>
        </w:rPr>
        <w:t>may be permitted in some special circumstances dependant on assessment by the Plantation Licensee.</w:t>
      </w:r>
    </w:p>
    <w:p w14:paraId="3BE6E03F" w14:textId="77777777" w:rsidR="00415681" w:rsidRDefault="00415681" w:rsidP="00415681">
      <w:pPr>
        <w:pStyle w:val="AHeading1"/>
        <w:keepNext/>
        <w:tabs>
          <w:tab w:val="clear" w:pos="907"/>
          <w:tab w:val="num" w:pos="709"/>
        </w:tabs>
        <w:spacing w:before="240"/>
        <w:ind w:left="709" w:hanging="709"/>
        <w:rPr>
          <w:sz w:val="20"/>
        </w:rPr>
      </w:pPr>
      <w:r>
        <w:rPr>
          <w:sz w:val="20"/>
        </w:rPr>
        <w:lastRenderedPageBreak/>
        <w:t>Rights of access</w:t>
      </w:r>
    </w:p>
    <w:p w14:paraId="2335AE53" w14:textId="77777777" w:rsidR="00415681" w:rsidRDefault="00415681" w:rsidP="00415681">
      <w:pPr>
        <w:pStyle w:val="AHeading2numbered"/>
        <w:tabs>
          <w:tab w:val="num" w:pos="709"/>
        </w:tabs>
        <w:ind w:left="709" w:hanging="709"/>
        <w:rPr>
          <w:sz w:val="20"/>
        </w:rPr>
      </w:pPr>
      <w:r>
        <w:rPr>
          <w:sz w:val="20"/>
        </w:rPr>
        <w:t>Any person authorised by the Chief Executive shall at all times during the term of the Permit have the free right and privilege of access into and out of the Permit Area for any purposes whatsoever (including without limitation, the Plantation Licensee, its employees, agents, contractors and customers).</w:t>
      </w:r>
    </w:p>
    <w:p w14:paraId="5D6D6D08" w14:textId="77777777" w:rsidR="00415681" w:rsidRDefault="00415681" w:rsidP="00415681">
      <w:pPr>
        <w:pStyle w:val="AHeading2numbered"/>
        <w:tabs>
          <w:tab w:val="num" w:pos="709"/>
        </w:tabs>
        <w:ind w:left="709" w:hanging="709"/>
        <w:rPr>
          <w:sz w:val="20"/>
        </w:rPr>
      </w:pPr>
      <w:r>
        <w:rPr>
          <w:sz w:val="20"/>
        </w:rPr>
        <w:t xml:space="preserve">Any persons authorised by the Chief Executive shall at all times during the term of the Permit have the free and unrestricted use of all water on the Permit Area for any purpose whatsoever, provided such usage does not unreasonably affect the grazing enterprise </w:t>
      </w:r>
      <w:r w:rsidRPr="00490157">
        <w:rPr>
          <w:sz w:val="20"/>
        </w:rPr>
        <w:t>unless such usage is required to respond to a wild fire</w:t>
      </w:r>
      <w:r>
        <w:rPr>
          <w:sz w:val="20"/>
        </w:rPr>
        <w:t>.</w:t>
      </w:r>
    </w:p>
    <w:p w14:paraId="49FCC5AA" w14:textId="5F30FB25" w:rsidR="00415681" w:rsidRDefault="00415681" w:rsidP="00415681">
      <w:pPr>
        <w:pStyle w:val="AHeading2numbered"/>
        <w:tabs>
          <w:tab w:val="num" w:pos="709"/>
        </w:tabs>
        <w:ind w:left="709" w:hanging="709"/>
      </w:pPr>
      <w:r w:rsidRPr="0025764B">
        <w:rPr>
          <w:sz w:val="20"/>
        </w:rPr>
        <w:t>All</w:t>
      </w:r>
      <w:r w:rsidRPr="009444E1">
        <w:rPr>
          <w:sz w:val="20"/>
        </w:rPr>
        <w:t xml:space="preserve"> vehicles used</w:t>
      </w:r>
      <w:r>
        <w:rPr>
          <w:sz w:val="20"/>
        </w:rPr>
        <w:t xml:space="preserve"> </w:t>
      </w:r>
      <w:r w:rsidRPr="009444E1">
        <w:rPr>
          <w:sz w:val="20"/>
        </w:rPr>
        <w:t xml:space="preserve">by the Permittee must be registered and operated by a licensed driver. </w:t>
      </w:r>
      <w:r w:rsidR="00800868">
        <w:rPr>
          <w:sz w:val="20"/>
        </w:rPr>
        <w:t>Use of c</w:t>
      </w:r>
      <w:r w:rsidRPr="009444E1">
        <w:rPr>
          <w:sz w:val="20"/>
        </w:rPr>
        <w:t xml:space="preserve">onditionally registered vehicles, such as side by side vehicles, quad bikes and agricultural motor bikes, </w:t>
      </w:r>
      <w:r w:rsidR="00800868">
        <w:rPr>
          <w:sz w:val="20"/>
        </w:rPr>
        <w:t xml:space="preserve">carry with it inherent risk to riders and others. The Chief Executive brings to the attention of the Permittee the </w:t>
      </w:r>
      <w:r w:rsidR="00800868" w:rsidRPr="00800868">
        <w:rPr>
          <w:i/>
          <w:iCs/>
          <w:sz w:val="20"/>
        </w:rPr>
        <w:t>Quad bikes and side-by-side vehicles safety— Proposed work health and safety regulations—</w:t>
      </w:r>
      <w:r w:rsidR="00800868" w:rsidRPr="00800868">
        <w:rPr>
          <w:sz w:val="20"/>
        </w:rPr>
        <w:t>Discussion paper</w:t>
      </w:r>
      <w:r w:rsidR="00800868" w:rsidRPr="00800868">
        <w:rPr>
          <w:i/>
          <w:iCs/>
          <w:sz w:val="20"/>
        </w:rPr>
        <w:t>,</w:t>
      </w:r>
      <w:r w:rsidR="00800868" w:rsidRPr="00800868">
        <w:rPr>
          <w:sz w:val="20"/>
        </w:rPr>
        <w:t> </w:t>
      </w:r>
      <w:r w:rsidR="00800868">
        <w:rPr>
          <w:sz w:val="20"/>
        </w:rPr>
        <w:t>encourages the Permittee to review this document, and implement health and safety measures appropriate to their operations to eliminate, or where elimination is not reasonably practicable, reduce the risk so far as is reasonably practicable</w:t>
      </w:r>
      <w:r>
        <w:rPr>
          <w:sz w:val="20"/>
        </w:rPr>
        <w:t>.</w:t>
      </w:r>
    </w:p>
    <w:p w14:paraId="0137EAF8" w14:textId="77777777" w:rsidR="00415681" w:rsidRDefault="00415681" w:rsidP="00415681">
      <w:pPr>
        <w:pStyle w:val="AHeading1"/>
        <w:keepNext/>
        <w:tabs>
          <w:tab w:val="clear" w:pos="907"/>
          <w:tab w:val="num" w:pos="709"/>
        </w:tabs>
        <w:spacing w:before="240"/>
        <w:ind w:left="709" w:hanging="709"/>
        <w:rPr>
          <w:rFonts w:cs="Arial"/>
          <w:sz w:val="20"/>
          <w:lang w:val="en-AU"/>
        </w:rPr>
      </w:pPr>
      <w:r>
        <w:rPr>
          <w:rFonts w:cs="Arial"/>
          <w:sz w:val="20"/>
          <w:lang w:val="en-AU"/>
        </w:rPr>
        <w:t>Stock</w:t>
      </w:r>
    </w:p>
    <w:p w14:paraId="593DE843"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Permittee shall only graze cattle on the Permit Area. The grazing of any other stock, as defined under the </w:t>
      </w:r>
      <w:r w:rsidRPr="00D57B79">
        <w:rPr>
          <w:rFonts w:cs="Arial"/>
          <w:iCs/>
          <w:sz w:val="20"/>
          <w:lang w:val="en-AU"/>
        </w:rPr>
        <w:t>Act or any</w:t>
      </w:r>
      <w:r>
        <w:rPr>
          <w:rFonts w:cs="Arial"/>
          <w:i/>
          <w:iCs/>
          <w:sz w:val="20"/>
          <w:lang w:val="en-AU"/>
        </w:rPr>
        <w:t xml:space="preserve"> </w:t>
      </w:r>
      <w:r>
        <w:rPr>
          <w:rFonts w:cs="Arial"/>
          <w:sz w:val="20"/>
          <w:lang w:val="en-AU"/>
        </w:rPr>
        <w:t>other legislation</w:t>
      </w:r>
      <w:r>
        <w:rPr>
          <w:rFonts w:cs="Arial"/>
          <w:i/>
          <w:iCs/>
          <w:sz w:val="20"/>
          <w:lang w:val="en-AU"/>
        </w:rPr>
        <w:t>,</w:t>
      </w:r>
      <w:r>
        <w:rPr>
          <w:rFonts w:cs="Arial"/>
          <w:sz w:val="20"/>
          <w:lang w:val="en-AU"/>
        </w:rPr>
        <w:t xml:space="preserve"> requires the specific consent of the Chief Executive. </w:t>
      </w:r>
    </w:p>
    <w:p w14:paraId="20908490" w14:textId="77777777" w:rsidR="00DC2281" w:rsidRDefault="00DC2281" w:rsidP="00DC2281">
      <w:pPr>
        <w:pStyle w:val="AHeading2numbered"/>
        <w:numPr>
          <w:ilvl w:val="1"/>
          <w:numId w:val="10"/>
        </w:numPr>
        <w:tabs>
          <w:tab w:val="clear" w:pos="907"/>
          <w:tab w:val="num" w:pos="709"/>
          <w:tab w:val="num" w:pos="1049"/>
        </w:tabs>
        <w:ind w:left="709" w:hanging="709"/>
        <w:rPr>
          <w:rFonts w:cs="Arial"/>
          <w:sz w:val="20"/>
          <w:lang w:val="en-AU"/>
        </w:rPr>
      </w:pPr>
      <w:bookmarkStart w:id="5" w:name="_Ref177134437"/>
      <w:r>
        <w:rPr>
          <w:rFonts w:cs="Arial"/>
          <w:sz w:val="20"/>
          <w:lang w:val="en-AU"/>
        </w:rPr>
        <w:t xml:space="preserve">Unless a maximum stocking level is specified in Schedule A, then subject to conditions </w:t>
      </w:r>
      <w:r>
        <w:fldChar w:fldCharType="begin"/>
      </w:r>
      <w:r>
        <w:rPr>
          <w:rFonts w:cs="Arial"/>
          <w:sz w:val="20"/>
          <w:lang w:val="en-AU"/>
        </w:rPr>
        <w:instrText xml:space="preserve"> REF _Ref177134451 \r \h </w:instrText>
      </w:r>
      <w:r>
        <w:fldChar w:fldCharType="separate"/>
      </w:r>
      <w:r>
        <w:rPr>
          <w:rFonts w:cs="Arial"/>
          <w:sz w:val="20"/>
          <w:lang w:val="en-AU"/>
        </w:rPr>
        <w:t>8.3</w:t>
      </w:r>
      <w:r>
        <w:fldChar w:fldCharType="end"/>
      </w:r>
      <w:r>
        <w:rPr>
          <w:rFonts w:cs="Arial"/>
          <w:sz w:val="20"/>
          <w:lang w:val="en-AU"/>
        </w:rPr>
        <w:t xml:space="preserve"> and </w:t>
      </w:r>
      <w:r>
        <w:fldChar w:fldCharType="begin"/>
      </w:r>
      <w:r>
        <w:rPr>
          <w:rFonts w:cs="Arial"/>
          <w:sz w:val="20"/>
          <w:lang w:val="en-AU"/>
        </w:rPr>
        <w:instrText xml:space="preserve"> REF _Ref177134460 \r \h </w:instrText>
      </w:r>
      <w:r>
        <w:fldChar w:fldCharType="separate"/>
      </w:r>
      <w:r>
        <w:rPr>
          <w:rFonts w:cs="Arial"/>
          <w:sz w:val="20"/>
          <w:lang w:val="en-AU"/>
        </w:rPr>
        <w:t>8.4</w:t>
      </w:r>
      <w:r>
        <w:fldChar w:fldCharType="end"/>
      </w:r>
      <w:r>
        <w:rPr>
          <w:rFonts w:cs="Arial"/>
          <w:sz w:val="20"/>
          <w:lang w:val="en-AU"/>
        </w:rPr>
        <w:t xml:space="preserve"> the number of head of cattle grazed at any time (including seasonal grazing) will be determined by the Permittee.</w:t>
      </w:r>
      <w:bookmarkEnd w:id="5"/>
    </w:p>
    <w:p w14:paraId="575EE3DC" w14:textId="77777777" w:rsidR="00DC2281" w:rsidRDefault="00DC2281" w:rsidP="00DC2281">
      <w:pPr>
        <w:pStyle w:val="AHeading2numbered"/>
        <w:numPr>
          <w:ilvl w:val="1"/>
          <w:numId w:val="10"/>
        </w:numPr>
        <w:tabs>
          <w:tab w:val="clear" w:pos="907"/>
          <w:tab w:val="num" w:pos="709"/>
          <w:tab w:val="num" w:pos="1049"/>
        </w:tabs>
        <w:ind w:left="709" w:hanging="709"/>
        <w:rPr>
          <w:rFonts w:cs="Arial"/>
          <w:sz w:val="20"/>
          <w:lang w:val="en-AU"/>
        </w:rPr>
      </w:pPr>
      <w:bookmarkStart w:id="6" w:name="_Ref177134451"/>
      <w:r>
        <w:rPr>
          <w:rFonts w:cs="Arial"/>
          <w:sz w:val="20"/>
          <w:lang w:val="en-AU"/>
        </w:rPr>
        <w:t>The Chief Executive may set a minimum stocking level from the Commencement Date, which minimum will be specified in Schedule A, or may introduce a minimum stocking level or seasonal grazing at any time during the Term by written notice, to manage fuel loads for plantations protection.  The Chief Executive will consult with the Permittee prior to making any change to the stocking level.  The Permittee must comply with any notice increasing the minimum stocking level within 30 days of the date of the notice or such longer period as the Chief Executive may agree.</w:t>
      </w:r>
      <w:bookmarkEnd w:id="6"/>
    </w:p>
    <w:p w14:paraId="6C7E98FF" w14:textId="77777777" w:rsidR="00050176" w:rsidRDefault="00415681" w:rsidP="00050176">
      <w:pPr>
        <w:pStyle w:val="AHeading2numbered"/>
        <w:numPr>
          <w:ilvl w:val="1"/>
          <w:numId w:val="10"/>
        </w:numPr>
        <w:tabs>
          <w:tab w:val="clear" w:pos="907"/>
          <w:tab w:val="num" w:pos="709"/>
          <w:tab w:val="num" w:pos="1049"/>
        </w:tabs>
        <w:ind w:left="709" w:hanging="709"/>
        <w:rPr>
          <w:rFonts w:cs="Arial"/>
          <w:sz w:val="20"/>
          <w:lang w:val="en-AU"/>
        </w:rPr>
      </w:pPr>
      <w:r>
        <w:rPr>
          <w:rFonts w:cs="Arial"/>
          <w:sz w:val="20"/>
          <w:lang w:val="en-AU"/>
        </w:rPr>
        <w:t xml:space="preserve">The Chief Executive </w:t>
      </w:r>
      <w:r w:rsidR="00050176">
        <w:rPr>
          <w:rFonts w:cs="Arial"/>
          <w:sz w:val="20"/>
        </w:rPr>
        <w:t xml:space="preserve">may during the Term reduce the number of stock allowed to be grazed under this permit for a defined period and require excess stock to be removed if the Chief Executive is of </w:t>
      </w:r>
      <w:r w:rsidR="00050176">
        <w:rPr>
          <w:rFonts w:cs="Arial"/>
          <w:sz w:val="20"/>
          <w:lang w:val="en-AU"/>
        </w:rPr>
        <w:t>the opinion that:</w:t>
      </w:r>
    </w:p>
    <w:p w14:paraId="4FC06339" w14:textId="77777777" w:rsidR="00050176" w:rsidRDefault="00050176" w:rsidP="00050176">
      <w:pPr>
        <w:pStyle w:val="BodyTextIndent"/>
        <w:numPr>
          <w:ilvl w:val="0"/>
          <w:numId w:val="39"/>
        </w:numPr>
        <w:spacing w:after="120"/>
        <w:ind w:left="1435" w:hanging="709"/>
        <w:rPr>
          <w:rFonts w:cs="Arial"/>
          <w:sz w:val="20"/>
        </w:rPr>
      </w:pPr>
      <w:r>
        <w:rPr>
          <w:rFonts w:cs="Arial"/>
          <w:sz w:val="20"/>
        </w:rPr>
        <w:t>the Permit Area is, or will become, overgrazed; or</w:t>
      </w:r>
    </w:p>
    <w:p w14:paraId="22AB73D3" w14:textId="77777777" w:rsidR="00050176" w:rsidRDefault="00050176" w:rsidP="00050176">
      <w:pPr>
        <w:pStyle w:val="BodyTextIndent"/>
        <w:numPr>
          <w:ilvl w:val="0"/>
          <w:numId w:val="39"/>
        </w:numPr>
        <w:spacing w:after="120"/>
        <w:ind w:left="1435" w:hanging="709"/>
        <w:rPr>
          <w:rFonts w:cs="Arial"/>
        </w:rPr>
      </w:pPr>
      <w:r>
        <w:rPr>
          <w:rFonts w:cs="Arial"/>
          <w:sz w:val="20"/>
        </w:rPr>
        <w:t xml:space="preserve">grazing on the Permit Area causes, or is likely to cause, damage to the production of timber or conservation values on the Permit Area.  </w:t>
      </w:r>
    </w:p>
    <w:p w14:paraId="268731A2" w14:textId="77777777" w:rsidR="00050176" w:rsidRDefault="00050176" w:rsidP="00050176">
      <w:pPr>
        <w:pStyle w:val="AHeading2numbered"/>
        <w:numPr>
          <w:ilvl w:val="0"/>
          <w:numId w:val="0"/>
        </w:numPr>
        <w:ind w:left="720"/>
        <w:rPr>
          <w:rFonts w:cs="Arial"/>
          <w:sz w:val="20"/>
          <w:lang w:val="en-AU"/>
        </w:rPr>
      </w:pPr>
      <w:r>
        <w:rPr>
          <w:rFonts w:cs="Arial"/>
          <w:sz w:val="20"/>
          <w:lang w:val="en-AU"/>
        </w:rPr>
        <w:t>Any reduction must be effected within 30 days of written notice or such longer period as the Chief Executive may agree.</w:t>
      </w:r>
    </w:p>
    <w:p w14:paraId="255C9B1D" w14:textId="77777777" w:rsidR="00050176" w:rsidRPr="00050176" w:rsidRDefault="00050176" w:rsidP="00050176">
      <w:pPr>
        <w:pStyle w:val="AHeading2numbered"/>
        <w:rPr>
          <w:sz w:val="20"/>
        </w:rPr>
      </w:pPr>
      <w:r w:rsidRPr="00050176">
        <w:rPr>
          <w:sz w:val="20"/>
        </w:rPr>
        <w:t>The Permittee is required to meet all of the requirements of the National Livestock Identification Scheme (NLIS) for the grazing enterprise on the Permit Area.  A separate Property Identification Code (PIC) and an RBE number is required for each Permit based on the Permit Area of that Permit.</w:t>
      </w:r>
    </w:p>
    <w:p w14:paraId="08AECD30" w14:textId="56A491E1" w:rsidR="00415681" w:rsidRDefault="00050176" w:rsidP="00415681">
      <w:pPr>
        <w:pStyle w:val="AHeading2numbered"/>
        <w:tabs>
          <w:tab w:val="num" w:pos="709"/>
        </w:tabs>
        <w:ind w:left="709" w:hanging="709"/>
        <w:rPr>
          <w:rFonts w:cs="Arial"/>
          <w:sz w:val="20"/>
          <w:lang w:val="en-AU"/>
        </w:rPr>
      </w:pPr>
      <w:r>
        <w:rPr>
          <w:rFonts w:cs="Arial"/>
          <w:sz w:val="20"/>
        </w:rPr>
        <w:t>If requested to do so by the Plantation Licensee, the Permittee must complete a stock management plan that describes how stock on the Permit Area will be managed to meet the requirements of the Permit and the management principles for the area.</w:t>
      </w:r>
      <w:r w:rsidR="00415681">
        <w:rPr>
          <w:rFonts w:cs="Arial"/>
          <w:sz w:val="20"/>
          <w:lang w:val="en-AU"/>
        </w:rPr>
        <w:t xml:space="preserve"> </w:t>
      </w:r>
    </w:p>
    <w:p w14:paraId="350272F8"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The Permittee must not enter into any agistment or sub-leasing undertaking with any other party in respect to the Permit Area without the prior consent of the Chief Executive.</w:t>
      </w:r>
    </w:p>
    <w:p w14:paraId="3A016757" w14:textId="77777777" w:rsidR="00415681" w:rsidRPr="00C93900" w:rsidRDefault="00415681" w:rsidP="00415681">
      <w:pPr>
        <w:pStyle w:val="AHeading2numbered"/>
        <w:tabs>
          <w:tab w:val="num" w:pos="709"/>
        </w:tabs>
        <w:ind w:left="709" w:hanging="709"/>
        <w:rPr>
          <w:rFonts w:cs="Arial"/>
          <w:sz w:val="20"/>
          <w:lang w:val="en-AU"/>
        </w:rPr>
      </w:pPr>
      <w:r w:rsidRPr="00C93900">
        <w:rPr>
          <w:rFonts w:cs="Arial"/>
          <w:sz w:val="20"/>
          <w:lang w:val="en-AU"/>
        </w:rPr>
        <w:t>Fencing</w:t>
      </w:r>
    </w:p>
    <w:p w14:paraId="62E646E0" w14:textId="5D1B36D1" w:rsidR="00415681" w:rsidRDefault="00415681" w:rsidP="00415681">
      <w:pPr>
        <w:pStyle w:val="AHeading2numbered"/>
        <w:numPr>
          <w:ilvl w:val="0"/>
          <w:numId w:val="0"/>
        </w:numPr>
        <w:ind w:left="709"/>
        <w:rPr>
          <w:rFonts w:cs="Arial"/>
          <w:sz w:val="20"/>
        </w:rPr>
      </w:pPr>
      <w:r>
        <w:rPr>
          <w:rFonts w:cs="Arial"/>
          <w:sz w:val="20"/>
        </w:rPr>
        <w:t>The Permittee must, at the Permittee’s cost and to the satisfaction of the Chief Executive, construct fences</w:t>
      </w:r>
      <w:r w:rsidR="005B4463">
        <w:rPr>
          <w:rFonts w:cs="Arial"/>
          <w:sz w:val="20"/>
        </w:rPr>
        <w:t xml:space="preserve"> and </w:t>
      </w:r>
      <w:r>
        <w:rPr>
          <w:rFonts w:cs="Arial"/>
          <w:sz w:val="20"/>
        </w:rPr>
        <w:t xml:space="preserve">gates to hold stock owned by the Permittee within the Permit Area. The Permittee will, subject to the </w:t>
      </w:r>
      <w:r w:rsidRPr="00796ABF">
        <w:rPr>
          <w:rFonts w:cs="Arial"/>
          <w:i/>
          <w:iCs/>
          <w:sz w:val="20"/>
        </w:rPr>
        <w:t>Neighbourhood Disputes (Dividing Fences and Trees) Act 2011</w:t>
      </w:r>
      <w:r>
        <w:rPr>
          <w:rFonts w:cs="Arial"/>
          <w:sz w:val="20"/>
        </w:rPr>
        <w:t>, be solely responsible for the maintenance of these fences</w:t>
      </w:r>
      <w:r w:rsidR="005B4463">
        <w:rPr>
          <w:rFonts w:cs="Arial"/>
          <w:sz w:val="20"/>
        </w:rPr>
        <w:t xml:space="preserve"> and</w:t>
      </w:r>
      <w:r w:rsidRPr="00C93900">
        <w:rPr>
          <w:sz w:val="20"/>
        </w:rPr>
        <w:t xml:space="preserve"> gates in a stock proof condition accordance with </w:t>
      </w:r>
      <w:r w:rsidRPr="00354C94">
        <w:rPr>
          <w:sz w:val="20"/>
        </w:rPr>
        <w:t>conditions</w:t>
      </w:r>
      <w:r w:rsidRPr="00354C94">
        <w:rPr>
          <w:rFonts w:cs="Arial"/>
          <w:sz w:val="20"/>
        </w:rPr>
        <w:t xml:space="preserve"> </w:t>
      </w:r>
      <w:r>
        <w:rPr>
          <w:rFonts w:cs="Arial"/>
          <w:sz w:val="20"/>
        </w:rPr>
        <w:fldChar w:fldCharType="begin"/>
      </w:r>
      <w:r>
        <w:rPr>
          <w:rFonts w:cs="Arial"/>
          <w:sz w:val="20"/>
        </w:rPr>
        <w:instrText xml:space="preserve"> REF _Ref129871529 \r \h </w:instrText>
      </w:r>
      <w:r>
        <w:rPr>
          <w:rFonts w:cs="Arial"/>
          <w:sz w:val="20"/>
        </w:rPr>
      </w:r>
      <w:r>
        <w:rPr>
          <w:rFonts w:cs="Arial"/>
          <w:sz w:val="20"/>
        </w:rPr>
        <w:fldChar w:fldCharType="separate"/>
      </w:r>
      <w:r>
        <w:rPr>
          <w:rFonts w:cs="Arial"/>
          <w:sz w:val="20"/>
        </w:rPr>
        <w:t>1</w:t>
      </w:r>
      <w:r w:rsidR="00BA63B1">
        <w:rPr>
          <w:rFonts w:cs="Arial"/>
          <w:sz w:val="20"/>
        </w:rPr>
        <w:t>2</w:t>
      </w:r>
      <w:r>
        <w:rPr>
          <w:rFonts w:cs="Arial"/>
          <w:sz w:val="20"/>
        </w:rPr>
        <w:fldChar w:fldCharType="end"/>
      </w:r>
      <w:r w:rsidRPr="00B87D19">
        <w:rPr>
          <w:rFonts w:cs="Arial"/>
          <w:sz w:val="20"/>
        </w:rPr>
        <w:t xml:space="preserve"> and </w:t>
      </w:r>
      <w:r>
        <w:rPr>
          <w:rFonts w:cs="Arial"/>
          <w:sz w:val="20"/>
        </w:rPr>
        <w:fldChar w:fldCharType="begin"/>
      </w:r>
      <w:r>
        <w:rPr>
          <w:rFonts w:cs="Arial"/>
          <w:sz w:val="20"/>
        </w:rPr>
        <w:instrText xml:space="preserve"> REF _Ref129871534 \r \h </w:instrText>
      </w:r>
      <w:r>
        <w:rPr>
          <w:rFonts w:cs="Arial"/>
          <w:sz w:val="20"/>
        </w:rPr>
      </w:r>
      <w:r>
        <w:rPr>
          <w:rFonts w:cs="Arial"/>
          <w:sz w:val="20"/>
        </w:rPr>
        <w:fldChar w:fldCharType="separate"/>
      </w:r>
      <w:r>
        <w:rPr>
          <w:rFonts w:cs="Arial"/>
          <w:sz w:val="20"/>
        </w:rPr>
        <w:t>1</w:t>
      </w:r>
      <w:r>
        <w:rPr>
          <w:rFonts w:cs="Arial"/>
          <w:sz w:val="20"/>
        </w:rPr>
        <w:fldChar w:fldCharType="end"/>
      </w:r>
      <w:r w:rsidR="00BA63B1">
        <w:rPr>
          <w:rFonts w:cs="Arial"/>
          <w:sz w:val="20"/>
        </w:rPr>
        <w:t>3</w:t>
      </w:r>
      <w:r w:rsidRPr="00354C94">
        <w:rPr>
          <w:rFonts w:cs="Arial"/>
          <w:sz w:val="20"/>
        </w:rPr>
        <w:t>.</w:t>
      </w:r>
      <w:r>
        <w:rPr>
          <w:rFonts w:cs="Arial"/>
          <w:sz w:val="20"/>
        </w:rPr>
        <w:t xml:space="preserve">  </w:t>
      </w:r>
      <w:r w:rsidRPr="00C93900">
        <w:rPr>
          <w:rFonts w:cs="Arial"/>
          <w:sz w:val="20"/>
        </w:rPr>
        <w:t xml:space="preserve">The Permittee </w:t>
      </w:r>
      <w:r>
        <w:rPr>
          <w:rFonts w:cs="Arial"/>
          <w:sz w:val="20"/>
        </w:rPr>
        <w:t>must</w:t>
      </w:r>
      <w:r w:rsidRPr="00C93900">
        <w:rPr>
          <w:rFonts w:cs="Arial"/>
          <w:sz w:val="20"/>
        </w:rPr>
        <w:t xml:space="preserve"> also maintain fences owned by the Plantation Licensee</w:t>
      </w:r>
      <w:r w:rsidRPr="00C93900">
        <w:rPr>
          <w:sz w:val="20"/>
        </w:rPr>
        <w:t xml:space="preserve"> in a stock proof condition</w:t>
      </w:r>
      <w:r>
        <w:rPr>
          <w:rFonts w:cs="Arial"/>
          <w:sz w:val="20"/>
        </w:rPr>
        <w:t>.</w:t>
      </w:r>
    </w:p>
    <w:p w14:paraId="3739EA26" w14:textId="77777777" w:rsidR="00415681" w:rsidRPr="00C93900" w:rsidRDefault="00415681" w:rsidP="00415681">
      <w:pPr>
        <w:pStyle w:val="AHeading2numbered"/>
        <w:numPr>
          <w:ilvl w:val="0"/>
          <w:numId w:val="0"/>
        </w:numPr>
        <w:ind w:left="709"/>
        <w:rPr>
          <w:rFonts w:cs="Arial"/>
          <w:sz w:val="20"/>
        </w:rPr>
      </w:pPr>
      <w:r>
        <w:rPr>
          <w:rFonts w:cs="Arial"/>
          <w:sz w:val="20"/>
        </w:rPr>
        <w:t xml:space="preserve">The Permittee acknowledges that the Permittee is, for the purposes of </w:t>
      </w:r>
      <w:r w:rsidRPr="00884D1B">
        <w:rPr>
          <w:rFonts w:cs="Arial"/>
          <w:sz w:val="20"/>
        </w:rPr>
        <w:t xml:space="preserve">the Dividing Fences Act, an owner of the Permit Area and has the rights and liabilities under </w:t>
      </w:r>
      <w:r>
        <w:rPr>
          <w:rFonts w:cs="Arial"/>
          <w:sz w:val="20"/>
        </w:rPr>
        <w:t>that Act</w:t>
      </w:r>
      <w:r w:rsidRPr="00884D1B">
        <w:rPr>
          <w:rFonts w:cs="Arial"/>
          <w:sz w:val="20"/>
        </w:rPr>
        <w:t xml:space="preserve"> in connection with a dividing fence (as defined under </w:t>
      </w:r>
      <w:r>
        <w:rPr>
          <w:rFonts w:cs="Arial"/>
          <w:sz w:val="20"/>
        </w:rPr>
        <w:t>that Act</w:t>
      </w:r>
      <w:r w:rsidRPr="00884D1B">
        <w:rPr>
          <w:rFonts w:cs="Arial"/>
          <w:sz w:val="20"/>
        </w:rPr>
        <w:t>), including liability under section 25 of th</w:t>
      </w:r>
      <w:r>
        <w:rPr>
          <w:rFonts w:cs="Arial"/>
          <w:sz w:val="20"/>
        </w:rPr>
        <w:t>at Act</w:t>
      </w:r>
      <w:r w:rsidRPr="00884D1B">
        <w:rPr>
          <w:rFonts w:cs="Arial"/>
          <w:sz w:val="20"/>
        </w:rPr>
        <w:t>.</w:t>
      </w:r>
    </w:p>
    <w:p w14:paraId="2F656573" w14:textId="77777777" w:rsidR="00050176" w:rsidRDefault="00050176" w:rsidP="00050176">
      <w:pPr>
        <w:pStyle w:val="AHeading2numbered"/>
        <w:numPr>
          <w:ilvl w:val="1"/>
          <w:numId w:val="10"/>
        </w:numPr>
        <w:tabs>
          <w:tab w:val="clear" w:pos="907"/>
          <w:tab w:val="num" w:pos="709"/>
          <w:tab w:val="num" w:pos="1049"/>
        </w:tabs>
        <w:ind w:left="709" w:hanging="709"/>
        <w:rPr>
          <w:rFonts w:cs="Arial"/>
          <w:sz w:val="20"/>
          <w:lang w:val="en-AU"/>
        </w:rPr>
      </w:pPr>
      <w:r>
        <w:rPr>
          <w:rFonts w:cs="Arial"/>
          <w:sz w:val="20"/>
          <w:lang w:val="en-AU"/>
        </w:rPr>
        <w:t>Monitoring</w:t>
      </w:r>
      <w:r>
        <w:rPr>
          <w:rFonts w:cs="Arial"/>
          <w:sz w:val="20"/>
        </w:rPr>
        <w:t xml:space="preserve"> of grazing enterprise and its impact</w:t>
      </w:r>
    </w:p>
    <w:p w14:paraId="5FF1B262" w14:textId="77777777" w:rsidR="00050176" w:rsidRDefault="00050176" w:rsidP="00050176">
      <w:pPr>
        <w:pStyle w:val="AHeading2numbered"/>
        <w:numPr>
          <w:ilvl w:val="0"/>
          <w:numId w:val="0"/>
        </w:numPr>
        <w:ind w:left="709"/>
        <w:rPr>
          <w:rFonts w:cs="Arial"/>
          <w:sz w:val="20"/>
          <w:lang w:val="en-AU"/>
        </w:rPr>
      </w:pPr>
      <w:r>
        <w:rPr>
          <w:rFonts w:cs="Arial"/>
          <w:sz w:val="20"/>
        </w:rPr>
        <w:t>The Permittee must undertake monitoring of the grazing enterprise and its impact.</w:t>
      </w:r>
    </w:p>
    <w:p w14:paraId="1243F9DE" w14:textId="77777777" w:rsidR="00415681" w:rsidRPr="00665CC5" w:rsidRDefault="00415681" w:rsidP="00415681">
      <w:pPr>
        <w:pStyle w:val="AHeading2numbered"/>
        <w:tabs>
          <w:tab w:val="num" w:pos="709"/>
        </w:tabs>
        <w:ind w:left="709" w:hanging="709"/>
        <w:rPr>
          <w:rFonts w:cs="Arial"/>
          <w:sz w:val="20"/>
          <w:lang w:val="en-AU"/>
        </w:rPr>
      </w:pPr>
      <w:bookmarkStart w:id="7" w:name="_Ref129951971"/>
      <w:r w:rsidRPr="00665CC5">
        <w:rPr>
          <w:rFonts w:cs="Arial"/>
          <w:sz w:val="20"/>
          <w:lang w:val="en-AU"/>
        </w:rPr>
        <w:t>Exclusions Zones and Special Management Areas</w:t>
      </w:r>
      <w:bookmarkEnd w:id="7"/>
    </w:p>
    <w:p w14:paraId="54D57AFC" w14:textId="77777777" w:rsidR="00415681" w:rsidRPr="00C541AF" w:rsidRDefault="00415681" w:rsidP="00415681">
      <w:pPr>
        <w:pStyle w:val="AHeading2numbered"/>
        <w:numPr>
          <w:ilvl w:val="0"/>
          <w:numId w:val="0"/>
        </w:numPr>
        <w:ind w:left="709"/>
        <w:rPr>
          <w:rFonts w:cs="Arial"/>
          <w:sz w:val="20"/>
          <w:lang w:val="en-AU"/>
        </w:rPr>
      </w:pPr>
      <w:r w:rsidRPr="00060B8C">
        <w:rPr>
          <w:rFonts w:cs="Arial"/>
          <w:sz w:val="20"/>
          <w:lang w:val="en-AU"/>
        </w:rPr>
        <w:t>Exclusion zones or special management areas wit</w:t>
      </w:r>
      <w:r w:rsidRPr="00C541AF">
        <w:rPr>
          <w:rFonts w:cs="Arial"/>
          <w:sz w:val="20"/>
          <w:lang w:val="en-AU"/>
        </w:rPr>
        <w:t>hin the Permit Area for the purpose of:</w:t>
      </w:r>
    </w:p>
    <w:p w14:paraId="1CDBFE60" w14:textId="77777777" w:rsidR="00415681" w:rsidRDefault="00415681" w:rsidP="00BA63B1">
      <w:pPr>
        <w:pStyle w:val="BodyTextIndent"/>
        <w:numPr>
          <w:ilvl w:val="0"/>
          <w:numId w:val="16"/>
        </w:numPr>
        <w:spacing w:after="120"/>
        <w:ind w:left="709" w:firstLine="0"/>
        <w:rPr>
          <w:rFonts w:cs="Arial"/>
          <w:sz w:val="20"/>
        </w:rPr>
      </w:pPr>
      <w:r w:rsidRPr="00990F67">
        <w:rPr>
          <w:rFonts w:cs="Arial"/>
          <w:sz w:val="20"/>
        </w:rPr>
        <w:t xml:space="preserve">excluding stock from plantation trees </w:t>
      </w:r>
      <w:r>
        <w:rPr>
          <w:rFonts w:cs="Arial"/>
          <w:sz w:val="20"/>
        </w:rPr>
        <w:t>and areas proposed for harvesting and establishment;</w:t>
      </w:r>
    </w:p>
    <w:p w14:paraId="3EBA60C6" w14:textId="77777777" w:rsidR="00415681" w:rsidRPr="00990F67" w:rsidRDefault="00415681" w:rsidP="00BA63B1">
      <w:pPr>
        <w:pStyle w:val="BodyTextIndent"/>
        <w:numPr>
          <w:ilvl w:val="0"/>
          <w:numId w:val="16"/>
        </w:numPr>
        <w:spacing w:after="120"/>
        <w:ind w:left="709" w:firstLine="0"/>
        <w:rPr>
          <w:rFonts w:cs="Arial"/>
          <w:sz w:val="20"/>
        </w:rPr>
      </w:pPr>
      <w:r w:rsidRPr="00990F67">
        <w:rPr>
          <w:rFonts w:cs="Arial"/>
          <w:sz w:val="20"/>
        </w:rPr>
        <w:t xml:space="preserve">conserving species, and their habitat, that the Chief Executive considers as of conservation concern; or </w:t>
      </w:r>
    </w:p>
    <w:p w14:paraId="0F1F52BE" w14:textId="77777777" w:rsidR="00415681" w:rsidRPr="00990F67" w:rsidRDefault="00415681" w:rsidP="00BA63B1">
      <w:pPr>
        <w:pStyle w:val="BodyTextIndent"/>
        <w:numPr>
          <w:ilvl w:val="0"/>
          <w:numId w:val="16"/>
        </w:numPr>
        <w:spacing w:after="120"/>
        <w:ind w:left="709" w:firstLine="0"/>
        <w:rPr>
          <w:rFonts w:cs="Arial"/>
          <w:sz w:val="20"/>
        </w:rPr>
      </w:pPr>
      <w:r w:rsidRPr="00990F67">
        <w:rPr>
          <w:rFonts w:cs="Arial"/>
          <w:sz w:val="20"/>
        </w:rPr>
        <w:lastRenderedPageBreak/>
        <w:t>preserving areas of cultural heritage value</w:t>
      </w:r>
      <w:r>
        <w:rPr>
          <w:rFonts w:cs="Arial"/>
          <w:sz w:val="20"/>
        </w:rPr>
        <w:t>,</w:t>
      </w:r>
      <w:r w:rsidRPr="00990F67">
        <w:rPr>
          <w:rFonts w:cs="Arial"/>
          <w:sz w:val="20"/>
        </w:rPr>
        <w:t xml:space="preserve"> </w:t>
      </w:r>
    </w:p>
    <w:p w14:paraId="3FB5E916" w14:textId="0997CDA1" w:rsidR="00415681" w:rsidRPr="000912C4" w:rsidRDefault="00415681" w:rsidP="00415681">
      <w:pPr>
        <w:spacing w:after="120"/>
        <w:ind w:left="709"/>
        <w:rPr>
          <w:rFonts w:cs="Arial"/>
          <w:sz w:val="20"/>
        </w:rPr>
      </w:pPr>
      <w:r w:rsidRPr="00990F67">
        <w:rPr>
          <w:rFonts w:cs="Arial"/>
          <w:sz w:val="20"/>
        </w:rPr>
        <w:t xml:space="preserve">may exist before issuance of </w:t>
      </w:r>
      <w:r w:rsidR="00050176">
        <w:rPr>
          <w:rFonts w:cs="Arial"/>
          <w:sz w:val="20"/>
        </w:rPr>
        <w:t>this</w:t>
      </w:r>
      <w:r w:rsidRPr="00990F67">
        <w:rPr>
          <w:rFonts w:cs="Arial"/>
          <w:sz w:val="20"/>
        </w:rPr>
        <w:t xml:space="preserve"> </w:t>
      </w:r>
      <w:r w:rsidR="00050176">
        <w:rPr>
          <w:rFonts w:cs="Arial"/>
          <w:sz w:val="20"/>
        </w:rPr>
        <w:t>p</w:t>
      </w:r>
      <w:r w:rsidRPr="00990F67">
        <w:rPr>
          <w:rFonts w:cs="Arial"/>
          <w:sz w:val="20"/>
        </w:rPr>
        <w:t>ermit or may be created by the Chief Executive during the term of the Permit</w:t>
      </w:r>
      <w:r w:rsidRPr="000912C4">
        <w:rPr>
          <w:rFonts w:cs="Arial"/>
          <w:sz w:val="20"/>
        </w:rPr>
        <w:t xml:space="preserve">. </w:t>
      </w:r>
      <w:r w:rsidRPr="00665CC5">
        <w:rPr>
          <w:rFonts w:cs="Arial"/>
          <w:sz w:val="20"/>
        </w:rPr>
        <w:t>The Permittee must obtain specific written approval of the Chief Executive to enter or remain in an exclusion zone or special management area.</w:t>
      </w:r>
    </w:p>
    <w:p w14:paraId="40BBD552" w14:textId="0080DE91" w:rsidR="00415681" w:rsidRPr="005D423C" w:rsidRDefault="00415681" w:rsidP="00415681">
      <w:pPr>
        <w:pStyle w:val="AHeading2numbered"/>
        <w:tabs>
          <w:tab w:val="num" w:pos="709"/>
        </w:tabs>
        <w:ind w:left="709" w:hanging="709"/>
        <w:rPr>
          <w:sz w:val="20"/>
        </w:rPr>
      </w:pPr>
      <w:r w:rsidRPr="0056428D">
        <w:rPr>
          <w:rFonts w:cs="Arial"/>
          <w:sz w:val="20"/>
          <w:lang w:val="en-AU"/>
        </w:rPr>
        <w:t>The</w:t>
      </w:r>
      <w:r w:rsidRPr="005D423C">
        <w:rPr>
          <w:sz w:val="20"/>
        </w:rPr>
        <w:t xml:space="preserve"> Permittee </w:t>
      </w:r>
      <w:r>
        <w:rPr>
          <w:sz w:val="20"/>
        </w:rPr>
        <w:t xml:space="preserve">must </w:t>
      </w:r>
      <w:r w:rsidRPr="005D423C">
        <w:rPr>
          <w:sz w:val="20"/>
        </w:rPr>
        <w:t xml:space="preserve">construct and maintain as </w:t>
      </w:r>
      <w:r>
        <w:rPr>
          <w:sz w:val="20"/>
        </w:rPr>
        <w:t>required under c</w:t>
      </w:r>
      <w:r w:rsidR="00961D53">
        <w:rPr>
          <w:sz w:val="20"/>
        </w:rPr>
        <w:t>ondition</w:t>
      </w:r>
      <w:r>
        <w:rPr>
          <w:sz w:val="20"/>
        </w:rPr>
        <w:t xml:space="preserve"> </w:t>
      </w:r>
      <w:r>
        <w:rPr>
          <w:sz w:val="20"/>
        </w:rPr>
        <w:fldChar w:fldCharType="begin"/>
      </w:r>
      <w:r>
        <w:rPr>
          <w:sz w:val="20"/>
        </w:rPr>
        <w:instrText xml:space="preserve"> REF _Ref129951971 \r \h </w:instrText>
      </w:r>
      <w:r>
        <w:rPr>
          <w:sz w:val="20"/>
        </w:rPr>
      </w:r>
      <w:r>
        <w:rPr>
          <w:sz w:val="20"/>
        </w:rPr>
        <w:fldChar w:fldCharType="separate"/>
      </w:r>
      <w:r>
        <w:rPr>
          <w:sz w:val="20"/>
        </w:rPr>
        <w:t>8.10</w:t>
      </w:r>
      <w:r>
        <w:rPr>
          <w:sz w:val="20"/>
        </w:rPr>
        <w:fldChar w:fldCharType="end"/>
      </w:r>
      <w:r>
        <w:rPr>
          <w:sz w:val="20"/>
        </w:rPr>
        <w:t>,</w:t>
      </w:r>
      <w:r w:rsidRPr="005D423C">
        <w:rPr>
          <w:sz w:val="20"/>
        </w:rPr>
        <w:t xml:space="preserve"> at the Permittee’s cost and to the satisfaction of the Chief Executive, any fencing that may be required in order to manage any exclusion zones or special management areas that the Chief Executive may declare.</w:t>
      </w:r>
      <w:r>
        <w:rPr>
          <w:sz w:val="20"/>
        </w:rPr>
        <w:t xml:space="preserve"> If the Permittee fails to construct the fences within the required time frame, the Permittee will be deemed to be in default for the purposes of c</w:t>
      </w:r>
      <w:r w:rsidR="0062507C">
        <w:rPr>
          <w:sz w:val="20"/>
        </w:rPr>
        <w:t>ondition</w:t>
      </w:r>
      <w:r>
        <w:rPr>
          <w:sz w:val="20"/>
        </w:rPr>
        <w:t xml:space="preserve"> </w:t>
      </w:r>
      <w:r>
        <w:rPr>
          <w:sz w:val="20"/>
        </w:rPr>
        <w:fldChar w:fldCharType="begin"/>
      </w:r>
      <w:r>
        <w:rPr>
          <w:sz w:val="20"/>
        </w:rPr>
        <w:instrText xml:space="preserve"> REF _Ref131147687 \r \h </w:instrText>
      </w:r>
      <w:r>
        <w:rPr>
          <w:sz w:val="20"/>
        </w:rPr>
      </w:r>
      <w:r>
        <w:rPr>
          <w:sz w:val="20"/>
        </w:rPr>
        <w:fldChar w:fldCharType="separate"/>
      </w:r>
      <w:r>
        <w:rPr>
          <w:sz w:val="20"/>
        </w:rPr>
        <w:t>2</w:t>
      </w:r>
      <w:r w:rsidR="00800868">
        <w:rPr>
          <w:sz w:val="20"/>
        </w:rPr>
        <w:t>1</w:t>
      </w:r>
      <w:r>
        <w:rPr>
          <w:sz w:val="20"/>
        </w:rPr>
        <w:t>.1</w:t>
      </w:r>
      <w:r>
        <w:rPr>
          <w:sz w:val="20"/>
        </w:rPr>
        <w:fldChar w:fldCharType="end"/>
      </w:r>
      <w:r>
        <w:rPr>
          <w:sz w:val="20"/>
        </w:rPr>
        <w:t>.</w:t>
      </w:r>
    </w:p>
    <w:p w14:paraId="00F38CF3" w14:textId="1D3C09D7" w:rsidR="00415681" w:rsidRPr="005D423C" w:rsidRDefault="00415681" w:rsidP="00415681">
      <w:pPr>
        <w:pStyle w:val="AHeading2numbered"/>
        <w:tabs>
          <w:tab w:val="num" w:pos="709"/>
        </w:tabs>
        <w:ind w:left="709" w:hanging="709"/>
        <w:rPr>
          <w:sz w:val="20"/>
        </w:rPr>
      </w:pPr>
      <w:r w:rsidRPr="005D423C">
        <w:rPr>
          <w:sz w:val="20"/>
        </w:rPr>
        <w:t xml:space="preserve">The Plantation Licensee is not liable for any accident, illness or misadventure affecting the stock during the period of grazing, except to the extent such accident, illness or misadventure is caused by the wilful act or negligence of the Plantation Licensee or its employees, agents or contractors when undertaking activities on the </w:t>
      </w:r>
      <w:r>
        <w:rPr>
          <w:sz w:val="20"/>
        </w:rPr>
        <w:t>Permit Area</w:t>
      </w:r>
      <w:r w:rsidRPr="005D423C">
        <w:rPr>
          <w:sz w:val="20"/>
        </w:rPr>
        <w:t>.</w:t>
      </w:r>
    </w:p>
    <w:p w14:paraId="1A72F7CF" w14:textId="77777777" w:rsidR="00415681" w:rsidRDefault="00415681" w:rsidP="00415681">
      <w:pPr>
        <w:pStyle w:val="AHeading1"/>
        <w:keepNext/>
        <w:tabs>
          <w:tab w:val="clear" w:pos="907"/>
          <w:tab w:val="num" w:pos="709"/>
        </w:tabs>
        <w:spacing w:before="240"/>
        <w:ind w:left="709" w:hanging="709"/>
        <w:rPr>
          <w:rFonts w:cs="Arial"/>
          <w:sz w:val="20"/>
          <w:lang w:val="en-AU"/>
        </w:rPr>
      </w:pPr>
      <w:r>
        <w:rPr>
          <w:rFonts w:cs="Arial"/>
          <w:sz w:val="20"/>
          <w:lang w:val="en-AU"/>
        </w:rPr>
        <w:t>Fire management</w:t>
      </w:r>
    </w:p>
    <w:p w14:paraId="46FA38FE" w14:textId="2D86BD1C" w:rsidR="000F0AE8" w:rsidRDefault="000F0AE8" w:rsidP="00415681">
      <w:pPr>
        <w:pStyle w:val="AHeading2numbered"/>
        <w:tabs>
          <w:tab w:val="num" w:pos="709"/>
        </w:tabs>
        <w:ind w:left="709" w:hanging="709"/>
        <w:rPr>
          <w:rFonts w:cs="Arial"/>
          <w:sz w:val="20"/>
          <w:lang w:val="en-AU"/>
        </w:rPr>
      </w:pPr>
      <w:r>
        <w:rPr>
          <w:rFonts w:cs="Arial"/>
          <w:sz w:val="20"/>
          <w:lang w:val="en-AU"/>
        </w:rPr>
        <w:t>The right to carry out burning on the Permit Area either in part or whole is reserved for local Plantation Licensee staff. Where such burning is necessary for anything other than immediate fire fighting purposes, the Permittee or their agent will be given as much notice as is practicable but not less than seven (7) days.</w:t>
      </w:r>
    </w:p>
    <w:p w14:paraId="47997626" w14:textId="274C06FA"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w:t>
      </w:r>
      <w:r w:rsidRPr="00665CC5">
        <w:rPr>
          <w:sz w:val="20"/>
        </w:rPr>
        <w:t>Permittee</w:t>
      </w:r>
      <w:r>
        <w:rPr>
          <w:rFonts w:cs="Arial"/>
          <w:sz w:val="20"/>
          <w:lang w:val="en-AU"/>
        </w:rPr>
        <w:t xml:space="preserve"> must not light any fire on the Permit Area (including for the purpose of burning dead stock) without the prior </w:t>
      </w:r>
      <w:r w:rsidR="000F0AE8">
        <w:rPr>
          <w:rFonts w:cs="Arial"/>
          <w:sz w:val="20"/>
          <w:lang w:val="en-AU"/>
        </w:rPr>
        <w:t xml:space="preserve">written </w:t>
      </w:r>
      <w:r>
        <w:rPr>
          <w:rFonts w:cs="Arial"/>
          <w:sz w:val="20"/>
          <w:lang w:val="en-AU"/>
        </w:rPr>
        <w:t>approval of local Plantation Licensee staff.</w:t>
      </w:r>
    </w:p>
    <w:p w14:paraId="65566CC0"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Permittee must comply with the </w:t>
      </w:r>
      <w:r>
        <w:rPr>
          <w:rFonts w:cs="Arial"/>
          <w:i/>
          <w:iCs/>
          <w:sz w:val="20"/>
          <w:lang w:val="en-AU"/>
        </w:rPr>
        <w:t>Fire and Emergency Services Act 1990</w:t>
      </w:r>
      <w:r>
        <w:rPr>
          <w:rFonts w:cs="Arial"/>
          <w:sz w:val="20"/>
          <w:lang w:val="en-AU"/>
        </w:rPr>
        <w:t xml:space="preserve"> and its subordinate legislation </w:t>
      </w:r>
      <w:r w:rsidRPr="000378A3">
        <w:rPr>
          <w:rFonts w:cs="Arial"/>
          <w:sz w:val="20"/>
        </w:rPr>
        <w:t xml:space="preserve">and </w:t>
      </w:r>
      <w:r>
        <w:rPr>
          <w:rFonts w:cs="Arial"/>
          <w:sz w:val="20"/>
        </w:rPr>
        <w:t>must</w:t>
      </w:r>
      <w:r w:rsidRPr="000378A3">
        <w:rPr>
          <w:rFonts w:cs="Arial"/>
          <w:sz w:val="20"/>
        </w:rPr>
        <w:t xml:space="preserve"> not employ upon the Permit Area any person who at any time has been convicted of arson or of any offence under the said Act</w:t>
      </w:r>
      <w:r w:rsidRPr="000378A3">
        <w:rPr>
          <w:rFonts w:cs="Arial"/>
          <w:sz w:val="20"/>
          <w:lang w:val="en-AU"/>
        </w:rPr>
        <w:t>.</w:t>
      </w:r>
    </w:p>
    <w:p w14:paraId="1E32EAD3" w14:textId="15DBD4FD"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Permittee must not light fires or carry out burning operations, without a </w:t>
      </w:r>
      <w:r w:rsidRPr="00665CC5">
        <w:rPr>
          <w:rFonts w:cs="Arial"/>
          <w:sz w:val="20"/>
          <w:lang w:val="en-AU"/>
        </w:rPr>
        <w:t>permit to burn</w:t>
      </w:r>
      <w:r>
        <w:rPr>
          <w:rFonts w:cs="Arial"/>
          <w:sz w:val="20"/>
          <w:lang w:val="en-AU"/>
        </w:rPr>
        <w:t xml:space="preserve"> from the local fire warden having first gained the </w:t>
      </w:r>
      <w:r w:rsidR="000F0AE8">
        <w:rPr>
          <w:rFonts w:cs="Arial"/>
          <w:sz w:val="20"/>
          <w:lang w:val="en-AU"/>
        </w:rPr>
        <w:t xml:space="preserve">written </w:t>
      </w:r>
      <w:r>
        <w:rPr>
          <w:rFonts w:cs="Arial"/>
          <w:sz w:val="20"/>
          <w:lang w:val="en-AU"/>
        </w:rPr>
        <w:t xml:space="preserve">consent of the Chief Executive. The Permittee must </w:t>
      </w:r>
      <w:r w:rsidR="000F0AE8">
        <w:rPr>
          <w:rFonts w:cs="Arial"/>
          <w:sz w:val="20"/>
          <w:lang w:val="en-AU"/>
        </w:rPr>
        <w:t xml:space="preserve">also seek approval from the local Plantation </w:t>
      </w:r>
      <w:r>
        <w:rPr>
          <w:rFonts w:cs="Arial"/>
          <w:sz w:val="20"/>
          <w:lang w:val="en-AU"/>
        </w:rPr>
        <w:t xml:space="preserve">Licensee staff </w:t>
      </w:r>
      <w:r w:rsidR="000F0AE8">
        <w:rPr>
          <w:rFonts w:cs="Arial"/>
          <w:sz w:val="20"/>
          <w:lang w:val="en-AU"/>
        </w:rPr>
        <w:t>prior to</w:t>
      </w:r>
      <w:r>
        <w:rPr>
          <w:rFonts w:cs="Arial"/>
          <w:sz w:val="20"/>
          <w:lang w:val="en-AU"/>
        </w:rPr>
        <w:t xml:space="preserve"> burning operations commenc</w:t>
      </w:r>
      <w:r w:rsidR="000F0AE8">
        <w:rPr>
          <w:rFonts w:cs="Arial"/>
          <w:sz w:val="20"/>
          <w:lang w:val="en-AU"/>
        </w:rPr>
        <w:t>ing</w:t>
      </w:r>
      <w:r>
        <w:rPr>
          <w:rFonts w:cs="Arial"/>
          <w:sz w:val="20"/>
          <w:lang w:val="en-AU"/>
        </w:rPr>
        <w:t>.</w:t>
      </w:r>
    </w:p>
    <w:p w14:paraId="2267692F"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Permittee shall take all reasonable action to extinguish any outbreak of fire on the Permit Area, not being a fire authorised by the local fire warden, and shall, if called upon, render reasonable assistance for such purpose to any delegate of the Chief Executive. </w:t>
      </w:r>
    </w:p>
    <w:p w14:paraId="16FB3310" w14:textId="77777777" w:rsidR="00415681" w:rsidRDefault="00415681" w:rsidP="00415681">
      <w:pPr>
        <w:pStyle w:val="AHeading1"/>
        <w:keepNext/>
        <w:tabs>
          <w:tab w:val="clear" w:pos="907"/>
          <w:tab w:val="num" w:pos="709"/>
        </w:tabs>
        <w:spacing w:before="120"/>
        <w:ind w:left="709" w:hanging="709"/>
        <w:rPr>
          <w:rFonts w:cs="Arial"/>
          <w:sz w:val="20"/>
          <w:lang w:val="en-AU"/>
        </w:rPr>
      </w:pPr>
      <w:bookmarkStart w:id="8" w:name="_Ref131143950"/>
      <w:r>
        <w:rPr>
          <w:rFonts w:cs="Arial"/>
          <w:sz w:val="20"/>
          <w:lang w:val="en-AU"/>
        </w:rPr>
        <w:t>Plant and animal life – pest management</w:t>
      </w:r>
      <w:bookmarkEnd w:id="8"/>
    </w:p>
    <w:p w14:paraId="3DE2B15F" w14:textId="77777777" w:rsidR="00415681" w:rsidRDefault="00415681" w:rsidP="00415681">
      <w:pPr>
        <w:pStyle w:val="AHeading2numbered"/>
        <w:tabs>
          <w:tab w:val="num" w:pos="709"/>
        </w:tabs>
        <w:ind w:left="709" w:hanging="709"/>
        <w:rPr>
          <w:rFonts w:cs="Arial"/>
          <w:sz w:val="20"/>
          <w:lang w:val="en-AU"/>
        </w:rPr>
      </w:pPr>
      <w:bookmarkStart w:id="9" w:name="_Ref131144273"/>
      <w:r>
        <w:rPr>
          <w:rFonts w:cs="Arial"/>
          <w:sz w:val="20"/>
          <w:lang w:val="en-AU"/>
        </w:rPr>
        <w:t>The Permittee must not introduce any birds, animals, reptiles, or plants to the Permit Area or Adjoining Land other than allowed under this Permit.</w:t>
      </w:r>
      <w:bookmarkEnd w:id="9"/>
    </w:p>
    <w:p w14:paraId="3CBB6B12"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The Permittee must not keep any domestic animals on the Permit Area without the prior written approval of the Chief Executive.</w:t>
      </w:r>
    </w:p>
    <w:p w14:paraId="7D07580B" w14:textId="77777777" w:rsidR="00415681" w:rsidRDefault="00415681" w:rsidP="00415681">
      <w:pPr>
        <w:pStyle w:val="AHeading2numbered"/>
        <w:tabs>
          <w:tab w:val="num" w:pos="709"/>
        </w:tabs>
        <w:ind w:left="709" w:hanging="709"/>
        <w:rPr>
          <w:rFonts w:cs="Arial"/>
          <w:sz w:val="20"/>
          <w:lang w:val="en-AU"/>
        </w:rPr>
      </w:pPr>
      <w:bookmarkStart w:id="10" w:name="_Ref131084167"/>
      <w:r>
        <w:rPr>
          <w:rFonts w:cs="Arial"/>
          <w:sz w:val="20"/>
          <w:lang w:val="en-AU"/>
        </w:rPr>
        <w:t xml:space="preserve">The Permittee shall, at the Permittee’s cost and expense, control or eradicate within the Permit Area Declared Pests as per the </w:t>
      </w:r>
      <w:r w:rsidRPr="006D31B4">
        <w:rPr>
          <w:rFonts w:cs="Arial"/>
          <w:i/>
          <w:iCs/>
          <w:sz w:val="20"/>
          <w:lang w:val="en-AU"/>
        </w:rPr>
        <w:t>Biosecurity Act 2014</w:t>
      </w:r>
      <w:r>
        <w:rPr>
          <w:rFonts w:cs="Arial"/>
          <w:sz w:val="20"/>
          <w:lang w:val="en-AU"/>
        </w:rPr>
        <w:t xml:space="preserve"> and comply with the requirements of the said act and any by-laws of the local government with respect to the control or eradication of non-native plants and animals.</w:t>
      </w:r>
    </w:p>
    <w:p w14:paraId="1DC99B47" w14:textId="77777777" w:rsidR="00415681" w:rsidRDefault="00415681" w:rsidP="00415681">
      <w:pPr>
        <w:pStyle w:val="AHeading2numbered"/>
        <w:tabs>
          <w:tab w:val="num" w:pos="709"/>
        </w:tabs>
        <w:ind w:left="709" w:hanging="709"/>
        <w:rPr>
          <w:rFonts w:cs="Arial"/>
          <w:sz w:val="20"/>
          <w:lang w:val="en-AU"/>
        </w:rPr>
      </w:pPr>
      <w:r w:rsidRPr="004E09F5">
        <w:rPr>
          <w:rFonts w:cs="Arial"/>
          <w:sz w:val="20"/>
          <w:lang w:val="en-AU"/>
        </w:rPr>
        <w:t xml:space="preserve">The Permittee is bound by the General Biosecurity Obligation as defined under the </w:t>
      </w:r>
      <w:r w:rsidRPr="004E09F5">
        <w:rPr>
          <w:rFonts w:cs="Arial"/>
          <w:i/>
          <w:iCs/>
          <w:sz w:val="20"/>
          <w:lang w:val="en-AU"/>
        </w:rPr>
        <w:t>Biosecurity Act 2014</w:t>
      </w:r>
      <w:r w:rsidRPr="004E09F5">
        <w:rPr>
          <w:rFonts w:cs="Arial"/>
          <w:sz w:val="20"/>
          <w:lang w:val="en-AU"/>
        </w:rPr>
        <w:t xml:space="preserve"> to take all reasonable and practical steps to prevent or minimise the risk of harm to human health, social amenity, the economy or the environment biosecurity event that is caused by a pest, disease or contaminant</w:t>
      </w:r>
      <w:r>
        <w:rPr>
          <w:rFonts w:cs="Arial"/>
          <w:sz w:val="20"/>
          <w:lang w:val="en-AU"/>
        </w:rPr>
        <w:t>.</w:t>
      </w:r>
      <w:bookmarkEnd w:id="10"/>
    </w:p>
    <w:p w14:paraId="5A56C13E" w14:textId="2C5729CF" w:rsidR="00415681" w:rsidRDefault="00415681" w:rsidP="00415681">
      <w:pPr>
        <w:pStyle w:val="AHeading2numbered"/>
        <w:tabs>
          <w:tab w:val="num" w:pos="709"/>
        </w:tabs>
        <w:ind w:left="709" w:hanging="709"/>
        <w:rPr>
          <w:rFonts w:cs="Arial"/>
          <w:sz w:val="20"/>
          <w:lang w:val="en-AU"/>
        </w:rPr>
      </w:pPr>
      <w:r w:rsidRPr="004E09F5">
        <w:rPr>
          <w:rFonts w:cs="Arial"/>
          <w:sz w:val="20"/>
          <w:lang w:val="en-AU"/>
        </w:rPr>
        <w:t xml:space="preserve">The Permittee must, before commencing any </w:t>
      </w:r>
      <w:r>
        <w:rPr>
          <w:rFonts w:cs="Arial"/>
          <w:sz w:val="20"/>
          <w:lang w:val="en-AU"/>
        </w:rPr>
        <w:t xml:space="preserve">biosecurity or </w:t>
      </w:r>
      <w:r w:rsidRPr="004E09F5">
        <w:rPr>
          <w:rFonts w:cs="Arial"/>
          <w:sz w:val="20"/>
          <w:lang w:val="en-AU"/>
        </w:rPr>
        <w:t xml:space="preserve">pest control </w:t>
      </w:r>
      <w:r>
        <w:rPr>
          <w:rFonts w:cs="Arial"/>
          <w:sz w:val="20"/>
          <w:lang w:val="en-AU"/>
        </w:rPr>
        <w:t xml:space="preserve">activities, such as </w:t>
      </w:r>
      <w:r w:rsidRPr="004E09F5">
        <w:rPr>
          <w:rFonts w:cs="Arial"/>
          <w:sz w:val="20"/>
          <w:lang w:val="en-AU"/>
        </w:rPr>
        <w:t>using chemical methods including poison baits</w:t>
      </w:r>
      <w:r>
        <w:rPr>
          <w:rFonts w:cs="Arial"/>
          <w:sz w:val="20"/>
          <w:lang w:val="en-AU"/>
        </w:rPr>
        <w:t xml:space="preserve"> or the laying traps</w:t>
      </w:r>
      <w:r w:rsidRPr="004E09F5">
        <w:rPr>
          <w:rFonts w:cs="Arial"/>
          <w:sz w:val="20"/>
          <w:lang w:val="en-AU"/>
        </w:rPr>
        <w:t xml:space="preserve">, obtain permission from the </w:t>
      </w:r>
      <w:r>
        <w:rPr>
          <w:rFonts w:cs="Arial"/>
          <w:sz w:val="20"/>
          <w:lang w:val="en-AU"/>
        </w:rPr>
        <w:t>Chief Executive</w:t>
      </w:r>
      <w:r w:rsidR="00C73083">
        <w:rPr>
          <w:rFonts w:cs="Arial"/>
          <w:sz w:val="20"/>
          <w:lang w:val="en-AU"/>
        </w:rPr>
        <w:t xml:space="preserve"> for the activity and proposed methods</w:t>
      </w:r>
      <w:r w:rsidRPr="004E09F5">
        <w:rPr>
          <w:rFonts w:cs="Arial"/>
          <w:sz w:val="20"/>
          <w:lang w:val="en-AU"/>
        </w:rPr>
        <w:t>.</w:t>
      </w:r>
    </w:p>
    <w:p w14:paraId="4D40482E" w14:textId="77777777" w:rsidR="00415681" w:rsidRPr="00B87D19" w:rsidRDefault="00415681" w:rsidP="00415681">
      <w:pPr>
        <w:pStyle w:val="AHeading2numbered"/>
        <w:tabs>
          <w:tab w:val="num" w:pos="709"/>
        </w:tabs>
        <w:ind w:left="709" w:hanging="709"/>
        <w:rPr>
          <w:rFonts w:cs="Arial"/>
          <w:sz w:val="20"/>
          <w:lang w:val="en-AU"/>
        </w:rPr>
      </w:pPr>
      <w:r w:rsidRPr="00B87D19">
        <w:rPr>
          <w:rFonts w:cs="Arial"/>
          <w:sz w:val="20"/>
          <w:lang w:val="en-AU"/>
        </w:rPr>
        <w:t>The Permittee must ensure that plantation trees are not damaged during pest or weed control activities.</w:t>
      </w:r>
    </w:p>
    <w:p w14:paraId="361DF2B0" w14:textId="77777777" w:rsidR="00415681" w:rsidRPr="00461CCC" w:rsidRDefault="00415681" w:rsidP="00415681">
      <w:pPr>
        <w:pStyle w:val="AHeading2numbered"/>
        <w:tabs>
          <w:tab w:val="num" w:pos="709"/>
        </w:tabs>
        <w:ind w:left="709" w:hanging="709"/>
        <w:rPr>
          <w:sz w:val="20"/>
        </w:rPr>
      </w:pPr>
      <w:r w:rsidRPr="004E09F5">
        <w:rPr>
          <w:rFonts w:cs="Arial"/>
          <w:sz w:val="20"/>
          <w:lang w:val="en-AU"/>
        </w:rPr>
        <w:t>The Permittee mus</w:t>
      </w:r>
      <w:r w:rsidRPr="0071746A">
        <w:rPr>
          <w:rFonts w:cs="Arial"/>
          <w:sz w:val="20"/>
          <w:lang w:val="en-AU"/>
        </w:rPr>
        <w:t>t</w:t>
      </w:r>
      <w:r w:rsidRPr="0071746A">
        <w:rPr>
          <w:sz w:val="20"/>
        </w:rPr>
        <w:t xml:space="preserve"> obtain </w:t>
      </w:r>
      <w:r>
        <w:rPr>
          <w:sz w:val="20"/>
        </w:rPr>
        <w:t xml:space="preserve">the prior </w:t>
      </w:r>
      <w:r w:rsidRPr="0071746A">
        <w:rPr>
          <w:sz w:val="20"/>
        </w:rPr>
        <w:t xml:space="preserve">written permission </w:t>
      </w:r>
      <w:r>
        <w:rPr>
          <w:sz w:val="20"/>
        </w:rPr>
        <w:t xml:space="preserve">of </w:t>
      </w:r>
      <w:r w:rsidRPr="004E09F5">
        <w:rPr>
          <w:rFonts w:cs="Arial"/>
          <w:sz w:val="20"/>
          <w:lang w:val="en-AU"/>
        </w:rPr>
        <w:t>the Chief Executive</w:t>
      </w:r>
      <w:r>
        <w:rPr>
          <w:rFonts w:cs="Arial"/>
          <w:sz w:val="20"/>
          <w:lang w:val="en-AU"/>
        </w:rPr>
        <w:t xml:space="preserve"> before using or authorising anyone to use </w:t>
      </w:r>
      <w:r w:rsidRPr="00461CCC">
        <w:rPr>
          <w:rFonts w:cs="Arial"/>
          <w:sz w:val="20"/>
          <w:lang w:val="en-AU"/>
        </w:rPr>
        <w:t xml:space="preserve">any firearm for pest animal control or any other </w:t>
      </w:r>
      <w:r>
        <w:rPr>
          <w:rFonts w:cs="Arial"/>
          <w:sz w:val="20"/>
          <w:lang w:val="en-AU"/>
        </w:rPr>
        <w:t xml:space="preserve">purpose </w:t>
      </w:r>
      <w:r w:rsidRPr="00461CCC">
        <w:rPr>
          <w:rFonts w:cs="Arial"/>
          <w:sz w:val="20"/>
          <w:lang w:val="en-AU"/>
        </w:rPr>
        <w:t xml:space="preserve">on the Permit Area. In this regard, the Permittee must ensure that the </w:t>
      </w:r>
      <w:r w:rsidRPr="006D31B4">
        <w:rPr>
          <w:rFonts w:cs="Arial"/>
          <w:i/>
          <w:iCs/>
          <w:sz w:val="20"/>
          <w:lang w:val="en-AU"/>
        </w:rPr>
        <w:t>Weapons Act 1990</w:t>
      </w:r>
      <w:r w:rsidRPr="00461CCC">
        <w:rPr>
          <w:rFonts w:cs="Arial"/>
          <w:sz w:val="20"/>
          <w:lang w:val="en-AU"/>
        </w:rPr>
        <w:t xml:space="preserve"> </w:t>
      </w:r>
      <w:r w:rsidRPr="00461CCC">
        <w:rPr>
          <w:sz w:val="20"/>
        </w:rPr>
        <w:t>for any firearms storage, handling or use on the Permit Area</w:t>
      </w:r>
      <w:r w:rsidRPr="00461CCC">
        <w:rPr>
          <w:rFonts w:cs="Arial"/>
          <w:sz w:val="20"/>
          <w:lang w:val="en-AU"/>
        </w:rPr>
        <w:t xml:space="preserve"> is complied with. The Permittee must ensure that </w:t>
      </w:r>
      <w:r w:rsidRPr="00461CCC">
        <w:rPr>
          <w:sz w:val="20"/>
        </w:rPr>
        <w:t>anyone authorised</w:t>
      </w:r>
      <w:r w:rsidRPr="00461CCC">
        <w:rPr>
          <w:rFonts w:cs="Arial"/>
          <w:sz w:val="20"/>
          <w:lang w:val="en-AU"/>
        </w:rPr>
        <w:t xml:space="preserve"> to use or handle firearms for any purpose on the Permit Area</w:t>
      </w:r>
      <w:r w:rsidRPr="00461CCC">
        <w:rPr>
          <w:sz w:val="20"/>
        </w:rPr>
        <w:t xml:space="preserve"> is appropriately qualified in firearms use including training in humane destruction of animals and that any firearms used are registered.</w:t>
      </w:r>
    </w:p>
    <w:p w14:paraId="35F42BF2" w14:textId="77777777" w:rsidR="00415681" w:rsidRPr="00AA172F" w:rsidRDefault="00415681" w:rsidP="00415681">
      <w:pPr>
        <w:pStyle w:val="AHeading2numbered"/>
        <w:tabs>
          <w:tab w:val="num" w:pos="709"/>
        </w:tabs>
        <w:ind w:left="709" w:hanging="709"/>
        <w:rPr>
          <w:rFonts w:cs="Arial"/>
          <w:sz w:val="20"/>
          <w:lang w:val="en-AU"/>
        </w:rPr>
      </w:pPr>
      <w:bookmarkStart w:id="11" w:name="_Ref131144288"/>
      <w:r w:rsidRPr="00D176A4">
        <w:rPr>
          <w:rFonts w:cs="Arial"/>
          <w:bCs/>
          <w:sz w:val="20"/>
          <w:lang w:val="en-AU"/>
        </w:rPr>
        <w:t xml:space="preserve">The Permittee shall to the satisfaction of the Plantation Licensee control, at their own cost and expense, all noxious plants as defined by the </w:t>
      </w:r>
      <w:r w:rsidRPr="00D176A4">
        <w:rPr>
          <w:rFonts w:cs="Arial"/>
          <w:bCs/>
          <w:i/>
          <w:iCs/>
          <w:sz w:val="20"/>
          <w:lang w:val="en-AU"/>
        </w:rPr>
        <w:t>Land Act 1994</w:t>
      </w:r>
      <w:r w:rsidRPr="00D176A4">
        <w:rPr>
          <w:rFonts w:cs="Arial"/>
          <w:bCs/>
          <w:sz w:val="20"/>
          <w:lang w:val="en-AU"/>
        </w:rPr>
        <w:t xml:space="preserve"> on the Permit Area and shall maintain the area </w:t>
      </w:r>
      <w:r>
        <w:rPr>
          <w:rFonts w:cs="Arial"/>
          <w:bCs/>
          <w:sz w:val="20"/>
          <w:lang w:val="en-AU"/>
        </w:rPr>
        <w:t>in accordance with the requirements of the Pest Management Plan set out in Schedule C</w:t>
      </w:r>
      <w:r w:rsidRPr="00D176A4">
        <w:rPr>
          <w:rFonts w:cs="Arial"/>
          <w:bCs/>
          <w:sz w:val="20"/>
          <w:lang w:val="en-AU"/>
        </w:rPr>
        <w:t>.</w:t>
      </w:r>
      <w:bookmarkEnd w:id="11"/>
      <w:r w:rsidRPr="00D176A4">
        <w:rPr>
          <w:rFonts w:cs="Arial"/>
          <w:bCs/>
          <w:sz w:val="20"/>
          <w:lang w:val="en-AU"/>
        </w:rPr>
        <w:t xml:space="preserve"> </w:t>
      </w:r>
    </w:p>
    <w:p w14:paraId="7346ACDE"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Without limiting the Permittee’s obligations under conditions </w:t>
      </w:r>
      <w:r>
        <w:rPr>
          <w:rFonts w:cs="Arial"/>
          <w:sz w:val="20"/>
          <w:lang w:val="en-AU"/>
        </w:rPr>
        <w:fldChar w:fldCharType="begin"/>
      </w:r>
      <w:r>
        <w:rPr>
          <w:rFonts w:cs="Arial"/>
          <w:sz w:val="20"/>
          <w:lang w:val="en-AU"/>
        </w:rPr>
        <w:instrText xml:space="preserve"> REF _Ref131144273 \r \h </w:instrText>
      </w:r>
      <w:r>
        <w:rPr>
          <w:rFonts w:cs="Arial"/>
          <w:sz w:val="20"/>
          <w:lang w:val="en-AU"/>
        </w:rPr>
      </w:r>
      <w:r>
        <w:rPr>
          <w:rFonts w:cs="Arial"/>
          <w:sz w:val="20"/>
          <w:lang w:val="en-AU"/>
        </w:rPr>
        <w:fldChar w:fldCharType="separate"/>
      </w:r>
      <w:r>
        <w:rPr>
          <w:rFonts w:cs="Arial"/>
          <w:sz w:val="20"/>
          <w:lang w:val="en-AU"/>
        </w:rPr>
        <w:t>10.1</w:t>
      </w:r>
      <w:r>
        <w:rPr>
          <w:rFonts w:cs="Arial"/>
          <w:sz w:val="20"/>
          <w:lang w:val="en-AU"/>
        </w:rPr>
        <w:fldChar w:fldCharType="end"/>
      </w:r>
      <w:r>
        <w:rPr>
          <w:rFonts w:cs="Arial"/>
          <w:sz w:val="20"/>
          <w:lang w:val="en-AU"/>
        </w:rPr>
        <w:t xml:space="preserve"> to </w:t>
      </w:r>
      <w:r>
        <w:rPr>
          <w:rFonts w:cs="Arial"/>
          <w:sz w:val="20"/>
          <w:lang w:val="en-AU"/>
        </w:rPr>
        <w:fldChar w:fldCharType="begin"/>
      </w:r>
      <w:r>
        <w:rPr>
          <w:rFonts w:cs="Arial"/>
          <w:sz w:val="20"/>
          <w:lang w:val="en-AU"/>
        </w:rPr>
        <w:instrText xml:space="preserve"> REF _Ref131144288 \r \h </w:instrText>
      </w:r>
      <w:r>
        <w:rPr>
          <w:rFonts w:cs="Arial"/>
          <w:sz w:val="20"/>
          <w:lang w:val="en-AU"/>
        </w:rPr>
      </w:r>
      <w:r>
        <w:rPr>
          <w:rFonts w:cs="Arial"/>
          <w:sz w:val="20"/>
          <w:lang w:val="en-AU"/>
        </w:rPr>
        <w:fldChar w:fldCharType="separate"/>
      </w:r>
      <w:r>
        <w:rPr>
          <w:rFonts w:cs="Arial"/>
          <w:sz w:val="20"/>
          <w:lang w:val="en-AU"/>
        </w:rPr>
        <w:t>10.8</w:t>
      </w:r>
      <w:r>
        <w:rPr>
          <w:rFonts w:cs="Arial"/>
          <w:sz w:val="20"/>
          <w:lang w:val="en-AU"/>
        </w:rPr>
        <w:fldChar w:fldCharType="end"/>
      </w:r>
      <w:r>
        <w:rPr>
          <w:rFonts w:cs="Arial"/>
          <w:sz w:val="20"/>
          <w:lang w:val="en-AU"/>
        </w:rPr>
        <w:t>, the Permittee must comply with the Pest Management Plan set out in Schedule C.</w:t>
      </w:r>
    </w:p>
    <w:p w14:paraId="7962A533" w14:textId="77777777" w:rsidR="00415681" w:rsidRDefault="00415681" w:rsidP="00415681">
      <w:pPr>
        <w:pStyle w:val="AHeading1"/>
        <w:keepNext/>
        <w:tabs>
          <w:tab w:val="clear" w:pos="907"/>
          <w:tab w:val="num" w:pos="709"/>
        </w:tabs>
        <w:spacing w:before="120"/>
        <w:ind w:left="709" w:hanging="709"/>
      </w:pPr>
      <w:r>
        <w:rPr>
          <w:sz w:val="20"/>
        </w:rPr>
        <w:t xml:space="preserve">Water </w:t>
      </w:r>
      <w:r w:rsidRPr="00321991">
        <w:rPr>
          <w:rFonts w:cs="Arial"/>
          <w:sz w:val="20"/>
          <w:lang w:val="en-AU"/>
        </w:rPr>
        <w:t>management</w:t>
      </w:r>
    </w:p>
    <w:p w14:paraId="58688CBD" w14:textId="77777777" w:rsidR="00415681" w:rsidRDefault="00415681" w:rsidP="00415681">
      <w:pPr>
        <w:pStyle w:val="AHeading2numbered"/>
        <w:tabs>
          <w:tab w:val="num" w:pos="709"/>
        </w:tabs>
        <w:ind w:left="709" w:hanging="709"/>
        <w:rPr>
          <w:sz w:val="20"/>
        </w:rPr>
      </w:pPr>
      <w:r>
        <w:rPr>
          <w:sz w:val="20"/>
        </w:rPr>
        <w:t xml:space="preserve">The </w:t>
      </w:r>
      <w:r w:rsidRPr="00321991">
        <w:rPr>
          <w:rFonts w:cs="Arial"/>
          <w:sz w:val="20"/>
          <w:lang w:val="en-AU"/>
        </w:rPr>
        <w:t>Permittee</w:t>
      </w:r>
      <w:r>
        <w:rPr>
          <w:sz w:val="20"/>
        </w:rPr>
        <w:t xml:space="preserve"> must not access or use water within the Permit Area except in accordance with the written approval of the Chief Executive and approval under the Water Act 2000.</w:t>
      </w:r>
    </w:p>
    <w:p w14:paraId="3DEC0833" w14:textId="2D6E6288" w:rsidR="00415681" w:rsidRDefault="00415681" w:rsidP="00415681">
      <w:pPr>
        <w:pStyle w:val="AHeading2numbered"/>
        <w:tabs>
          <w:tab w:val="num" w:pos="709"/>
        </w:tabs>
        <w:ind w:left="709" w:hanging="709"/>
        <w:rPr>
          <w:sz w:val="20"/>
        </w:rPr>
      </w:pPr>
      <w:r>
        <w:rPr>
          <w:sz w:val="20"/>
        </w:rPr>
        <w:lastRenderedPageBreak/>
        <w:t xml:space="preserve">The </w:t>
      </w:r>
      <w:r w:rsidRPr="00321991">
        <w:rPr>
          <w:rFonts w:cs="Arial"/>
          <w:sz w:val="20"/>
          <w:lang w:val="en-AU"/>
        </w:rPr>
        <w:t>Permittee</w:t>
      </w:r>
      <w:r>
        <w:rPr>
          <w:sz w:val="20"/>
        </w:rPr>
        <w:t xml:space="preserve"> must decommission any artificial water storages and bores that are determined by the Chief Executive to be not required for further use. Any restoration of site should be undertaken in accordance with conditions </w:t>
      </w:r>
      <w:r>
        <w:rPr>
          <w:sz w:val="20"/>
        </w:rPr>
        <w:fldChar w:fldCharType="begin"/>
      </w:r>
      <w:r>
        <w:rPr>
          <w:sz w:val="20"/>
        </w:rPr>
        <w:instrText xml:space="preserve"> REF _Ref129937579 \r \h </w:instrText>
      </w:r>
      <w:r>
        <w:rPr>
          <w:sz w:val="20"/>
        </w:rPr>
      </w:r>
      <w:r>
        <w:rPr>
          <w:sz w:val="20"/>
        </w:rPr>
        <w:fldChar w:fldCharType="separate"/>
      </w:r>
      <w:r>
        <w:rPr>
          <w:sz w:val="20"/>
        </w:rPr>
        <w:t>13.</w:t>
      </w:r>
      <w:r w:rsidR="00BE36A3">
        <w:rPr>
          <w:sz w:val="20"/>
        </w:rPr>
        <w:t>6</w:t>
      </w:r>
      <w:r>
        <w:rPr>
          <w:sz w:val="20"/>
        </w:rPr>
        <w:fldChar w:fldCharType="end"/>
      </w:r>
      <w:r>
        <w:rPr>
          <w:sz w:val="20"/>
        </w:rPr>
        <w:t xml:space="preserve">, </w:t>
      </w:r>
      <w:r>
        <w:rPr>
          <w:sz w:val="20"/>
        </w:rPr>
        <w:fldChar w:fldCharType="begin"/>
      </w:r>
      <w:r>
        <w:rPr>
          <w:sz w:val="20"/>
        </w:rPr>
        <w:instrText xml:space="preserve"> REF _Ref129937587 \r \h </w:instrText>
      </w:r>
      <w:r>
        <w:rPr>
          <w:sz w:val="20"/>
        </w:rPr>
      </w:r>
      <w:r>
        <w:rPr>
          <w:sz w:val="20"/>
        </w:rPr>
        <w:fldChar w:fldCharType="separate"/>
      </w:r>
      <w:r>
        <w:rPr>
          <w:sz w:val="20"/>
        </w:rPr>
        <w:t>13.</w:t>
      </w:r>
      <w:r w:rsidR="00BE36A3">
        <w:rPr>
          <w:sz w:val="20"/>
        </w:rPr>
        <w:t>7</w:t>
      </w:r>
      <w:r>
        <w:rPr>
          <w:sz w:val="20"/>
        </w:rPr>
        <w:fldChar w:fldCharType="end"/>
      </w:r>
      <w:r>
        <w:rPr>
          <w:sz w:val="20"/>
        </w:rPr>
        <w:t xml:space="preserve"> and </w:t>
      </w:r>
      <w:r>
        <w:rPr>
          <w:sz w:val="20"/>
        </w:rPr>
        <w:fldChar w:fldCharType="begin"/>
      </w:r>
      <w:r>
        <w:rPr>
          <w:sz w:val="20"/>
        </w:rPr>
        <w:instrText xml:space="preserve"> REF _Ref129938037 \r \h </w:instrText>
      </w:r>
      <w:r>
        <w:rPr>
          <w:sz w:val="20"/>
        </w:rPr>
      </w:r>
      <w:r>
        <w:rPr>
          <w:sz w:val="20"/>
        </w:rPr>
        <w:fldChar w:fldCharType="separate"/>
      </w:r>
      <w:r>
        <w:rPr>
          <w:sz w:val="20"/>
        </w:rPr>
        <w:t>13.</w:t>
      </w:r>
      <w:r w:rsidR="00BE36A3">
        <w:rPr>
          <w:sz w:val="20"/>
        </w:rPr>
        <w:t>8</w:t>
      </w:r>
      <w:r>
        <w:rPr>
          <w:sz w:val="20"/>
        </w:rPr>
        <w:fldChar w:fldCharType="end"/>
      </w:r>
      <w:r>
        <w:rPr>
          <w:sz w:val="20"/>
        </w:rPr>
        <w:t>.</w:t>
      </w:r>
    </w:p>
    <w:p w14:paraId="230368B1" w14:textId="77777777" w:rsidR="00415681" w:rsidRDefault="00415681" w:rsidP="00415681">
      <w:pPr>
        <w:pStyle w:val="AHeading1"/>
        <w:keepNext/>
        <w:tabs>
          <w:tab w:val="clear" w:pos="907"/>
          <w:tab w:val="num" w:pos="709"/>
        </w:tabs>
        <w:spacing w:before="120"/>
        <w:ind w:left="709" w:hanging="709"/>
        <w:rPr>
          <w:rFonts w:cs="Arial"/>
          <w:sz w:val="20"/>
          <w:lang w:val="en-AU"/>
        </w:rPr>
      </w:pPr>
      <w:bookmarkStart w:id="12" w:name="_Ref129871529"/>
      <w:r w:rsidRPr="00321991">
        <w:rPr>
          <w:sz w:val="20"/>
        </w:rPr>
        <w:t>Routine</w:t>
      </w:r>
      <w:r>
        <w:rPr>
          <w:rFonts w:cs="Arial"/>
          <w:sz w:val="20"/>
          <w:lang w:val="en-AU"/>
        </w:rPr>
        <w:t xml:space="preserve"> maintenance</w:t>
      </w:r>
      <w:bookmarkEnd w:id="12"/>
      <w:r>
        <w:rPr>
          <w:rFonts w:cs="Arial"/>
          <w:sz w:val="20"/>
          <w:lang w:val="en-AU"/>
        </w:rPr>
        <w:t xml:space="preserve"> </w:t>
      </w:r>
    </w:p>
    <w:p w14:paraId="54D411CF" w14:textId="2EB160F6"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The Permittee must, at its own expense, keep and maintain fences, gates and </w:t>
      </w:r>
      <w:r w:rsidR="005B4463">
        <w:rPr>
          <w:rFonts w:cs="Arial"/>
          <w:sz w:val="20"/>
          <w:lang w:val="en-AU"/>
        </w:rPr>
        <w:t xml:space="preserve">existing </w:t>
      </w:r>
      <w:r>
        <w:rPr>
          <w:rFonts w:cs="Arial"/>
          <w:sz w:val="20"/>
          <w:lang w:val="en-AU"/>
        </w:rPr>
        <w:t xml:space="preserve">grids in a stock proof condition and </w:t>
      </w:r>
      <w:r w:rsidRPr="00B87D19">
        <w:rPr>
          <w:sz w:val="20"/>
        </w:rPr>
        <w:t>structures</w:t>
      </w:r>
      <w:r>
        <w:rPr>
          <w:rFonts w:cs="Arial"/>
          <w:sz w:val="20"/>
          <w:lang w:val="en-AU"/>
        </w:rPr>
        <w:t xml:space="preserve"> and equipment associated with the grazing enterprise within the Permit Area in good order and repair and in a safe condition during the term of the Permit.</w:t>
      </w:r>
      <w:r w:rsidR="003B4F8F">
        <w:rPr>
          <w:rFonts w:cs="Arial"/>
          <w:sz w:val="20"/>
          <w:lang w:val="en-AU"/>
        </w:rPr>
        <w:t xml:space="preserve"> Any fences or gates that cross roads, </w:t>
      </w:r>
      <w:r w:rsidR="005B4463">
        <w:rPr>
          <w:rFonts w:cs="Arial"/>
          <w:sz w:val="20"/>
          <w:lang w:val="en-AU"/>
        </w:rPr>
        <w:t xml:space="preserve"> </w:t>
      </w:r>
      <w:r w:rsidR="003B4F8F">
        <w:rPr>
          <w:rFonts w:cs="Arial"/>
          <w:sz w:val="20"/>
          <w:lang w:val="en-AU"/>
        </w:rPr>
        <w:t xml:space="preserve">tracks or firelines must be clearly marked so they do not cause a risk to users (for example, by attaching signage, reflective ribbon or tape). </w:t>
      </w:r>
    </w:p>
    <w:p w14:paraId="66BC2549" w14:textId="77777777" w:rsidR="00415681" w:rsidRDefault="00415681" w:rsidP="00415681">
      <w:pPr>
        <w:pStyle w:val="AHeading2numbered"/>
        <w:tabs>
          <w:tab w:val="num" w:pos="709"/>
        </w:tabs>
        <w:ind w:left="709" w:hanging="709"/>
        <w:rPr>
          <w:rFonts w:cs="Arial"/>
          <w:sz w:val="20"/>
          <w:lang w:val="en-AU"/>
        </w:rPr>
      </w:pPr>
      <w:r>
        <w:rPr>
          <w:rFonts w:cs="Arial"/>
          <w:sz w:val="20"/>
        </w:rPr>
        <w:t xml:space="preserve">The </w:t>
      </w:r>
      <w:r w:rsidRPr="00321991">
        <w:rPr>
          <w:sz w:val="20"/>
        </w:rPr>
        <w:t>Permittee</w:t>
      </w:r>
      <w:r>
        <w:rPr>
          <w:rFonts w:cs="Arial"/>
          <w:sz w:val="20"/>
        </w:rPr>
        <w:t xml:space="preserve"> must keep the Permit Area in a clean, orderly and sanitary condition. No household refuse, construction materials, or refuse of any other nature is to be deposited or accumulated on the Permit. All refuse of any nature upon the Permit Area is to be removed to an approved local government refuse facility.</w:t>
      </w:r>
      <w:r>
        <w:rPr>
          <w:rFonts w:cs="Arial"/>
          <w:sz w:val="20"/>
          <w:lang w:val="en-AU"/>
        </w:rPr>
        <w:t xml:space="preserve"> </w:t>
      </w:r>
    </w:p>
    <w:p w14:paraId="5AEF61B8" w14:textId="77777777" w:rsidR="00415681" w:rsidRPr="0056428D" w:rsidRDefault="00415681" w:rsidP="00415681">
      <w:pPr>
        <w:pStyle w:val="AHeading2numbered"/>
        <w:tabs>
          <w:tab w:val="num" w:pos="709"/>
        </w:tabs>
        <w:ind w:left="709" w:hanging="709"/>
        <w:rPr>
          <w:sz w:val="20"/>
        </w:rPr>
      </w:pPr>
      <w:r w:rsidRPr="00321991">
        <w:rPr>
          <w:sz w:val="20"/>
        </w:rPr>
        <w:t>The</w:t>
      </w:r>
      <w:r w:rsidRPr="0056428D">
        <w:rPr>
          <w:sz w:val="20"/>
        </w:rPr>
        <w:t xml:space="preserve"> </w:t>
      </w:r>
      <w:r w:rsidRPr="00321991">
        <w:rPr>
          <w:sz w:val="20"/>
        </w:rPr>
        <w:t>Permittee</w:t>
      </w:r>
      <w:r w:rsidRPr="0056428D">
        <w:rPr>
          <w:sz w:val="20"/>
        </w:rPr>
        <w:t xml:space="preserve"> must not dispose of any waste or items or material within the Permit Area and must remove refuse of all kinds deposited by the Permittee’s guests and servants from the Permit Area.</w:t>
      </w:r>
    </w:p>
    <w:p w14:paraId="2C84C7E1" w14:textId="77777777" w:rsidR="00415681" w:rsidRDefault="00415681" w:rsidP="00415681">
      <w:pPr>
        <w:pStyle w:val="AHeading1"/>
        <w:keepNext/>
        <w:tabs>
          <w:tab w:val="clear" w:pos="907"/>
          <w:tab w:val="num" w:pos="709"/>
        </w:tabs>
        <w:spacing w:before="120"/>
        <w:ind w:left="709" w:hanging="709"/>
        <w:rPr>
          <w:rFonts w:cs="Arial"/>
          <w:sz w:val="20"/>
          <w:lang w:val="en-AU"/>
        </w:rPr>
      </w:pPr>
      <w:bookmarkStart w:id="13" w:name="_Ref129871534"/>
      <w:r>
        <w:rPr>
          <w:rFonts w:cs="Arial"/>
          <w:sz w:val="20"/>
          <w:lang w:val="en-AU"/>
        </w:rPr>
        <w:t>Alterations and Improvements (not routine maintenance)</w:t>
      </w:r>
      <w:bookmarkEnd w:id="13"/>
    </w:p>
    <w:p w14:paraId="7CF4DC20" w14:textId="26BC0224" w:rsidR="00415681" w:rsidRDefault="00415681" w:rsidP="00415681">
      <w:pPr>
        <w:pStyle w:val="AHeading2numbered"/>
        <w:tabs>
          <w:tab w:val="num" w:pos="709"/>
        </w:tabs>
        <w:ind w:left="709" w:hanging="709"/>
        <w:rPr>
          <w:rFonts w:cs="Arial"/>
          <w:sz w:val="20"/>
          <w:lang w:val="en-AU"/>
        </w:rPr>
      </w:pPr>
      <w:bookmarkStart w:id="14" w:name="_Ref129937656"/>
      <w:r>
        <w:rPr>
          <w:rFonts w:cs="Arial"/>
          <w:sz w:val="20"/>
        </w:rPr>
        <w:t xml:space="preserve">The </w:t>
      </w:r>
      <w:r w:rsidRPr="0056428D">
        <w:rPr>
          <w:rFonts w:cs="Arial"/>
          <w:sz w:val="20"/>
          <w:lang w:val="en-AU"/>
        </w:rPr>
        <w:t>Permittee</w:t>
      </w:r>
      <w:r>
        <w:rPr>
          <w:rFonts w:cs="Arial"/>
          <w:sz w:val="20"/>
        </w:rPr>
        <w:t xml:space="preserve"> must not clear any vegetation (including thinning of vegetation) on the Permit Area, unless in accordance with the written approval of the Chief Executive.</w:t>
      </w:r>
      <w:r w:rsidR="00BA63B1">
        <w:rPr>
          <w:rFonts w:cs="Arial"/>
          <w:sz w:val="20"/>
        </w:rPr>
        <w:t xml:space="preserve"> </w:t>
      </w:r>
      <w:r>
        <w:rPr>
          <w:rFonts w:cs="Arial"/>
          <w:sz w:val="20"/>
        </w:rPr>
        <w:t xml:space="preserve">The </w:t>
      </w:r>
      <w:r>
        <w:rPr>
          <w:rFonts w:cs="Arial"/>
          <w:i/>
          <w:iCs/>
          <w:sz w:val="20"/>
        </w:rPr>
        <w:t>Vegetation Management Act 1999</w:t>
      </w:r>
      <w:r>
        <w:rPr>
          <w:rFonts w:cs="Arial"/>
          <w:sz w:val="20"/>
        </w:rPr>
        <w:t xml:space="preserve"> does not apply to land dedicated under the </w:t>
      </w:r>
      <w:r>
        <w:rPr>
          <w:rFonts w:cs="Arial"/>
          <w:i/>
          <w:iCs/>
          <w:sz w:val="20"/>
        </w:rPr>
        <w:t>Forestry Act 1959.</w:t>
      </w:r>
      <w:bookmarkEnd w:id="14"/>
    </w:p>
    <w:p w14:paraId="58ADAC36" w14:textId="77777777" w:rsidR="00415681" w:rsidRDefault="00415681" w:rsidP="00415681">
      <w:pPr>
        <w:pStyle w:val="AHeading2numbered"/>
        <w:tabs>
          <w:tab w:val="num" w:pos="709"/>
        </w:tabs>
        <w:ind w:left="709" w:hanging="709"/>
        <w:rPr>
          <w:rFonts w:cs="Arial"/>
          <w:sz w:val="20"/>
          <w:lang w:val="en-AU"/>
        </w:rPr>
      </w:pPr>
      <w:bookmarkStart w:id="15" w:name="_Ref129937682"/>
      <w:r>
        <w:rPr>
          <w:rFonts w:cs="Arial"/>
          <w:sz w:val="20"/>
          <w:lang w:val="en-AU"/>
        </w:rPr>
        <w:t>The Permittee must not construct any fencing, dams or any other infrastructure (including alterations) on the Permit Area without the prior written approval of the Chief Executive, and then only subject to such conditions as may be prescribed.</w:t>
      </w:r>
      <w:bookmarkEnd w:id="15"/>
    </w:p>
    <w:p w14:paraId="05C5843D" w14:textId="080D8AED" w:rsidR="003B4F8F" w:rsidRDefault="00415681" w:rsidP="00415681">
      <w:pPr>
        <w:pStyle w:val="AHeading2numbered"/>
        <w:tabs>
          <w:tab w:val="num" w:pos="709"/>
        </w:tabs>
        <w:ind w:left="709" w:hanging="709"/>
        <w:rPr>
          <w:rFonts w:cs="Arial"/>
          <w:sz w:val="20"/>
          <w:lang w:val="en-AU"/>
        </w:rPr>
      </w:pPr>
      <w:r>
        <w:rPr>
          <w:rFonts w:cs="Arial"/>
          <w:sz w:val="20"/>
          <w:lang w:val="en-AU"/>
        </w:rPr>
        <w:t xml:space="preserve">The Permittee must notify the Chief Executive when the Permittee proposes to undertake works described in conditions </w:t>
      </w:r>
      <w:r>
        <w:rPr>
          <w:rFonts w:cs="Arial"/>
          <w:sz w:val="20"/>
          <w:lang w:val="en-AU"/>
        </w:rPr>
        <w:fldChar w:fldCharType="begin"/>
      </w:r>
      <w:r>
        <w:rPr>
          <w:rFonts w:cs="Arial"/>
          <w:sz w:val="20"/>
          <w:lang w:val="en-AU"/>
        </w:rPr>
        <w:instrText xml:space="preserve"> REF _Ref129937656 \r \h </w:instrText>
      </w:r>
      <w:r>
        <w:rPr>
          <w:rFonts w:cs="Arial"/>
          <w:sz w:val="20"/>
          <w:lang w:val="en-AU"/>
        </w:rPr>
      </w:r>
      <w:r>
        <w:rPr>
          <w:rFonts w:cs="Arial"/>
          <w:sz w:val="20"/>
          <w:lang w:val="en-AU"/>
        </w:rPr>
        <w:fldChar w:fldCharType="separate"/>
      </w:r>
      <w:r>
        <w:rPr>
          <w:rFonts w:cs="Arial"/>
          <w:sz w:val="20"/>
          <w:lang w:val="en-AU"/>
        </w:rPr>
        <w:t>13.1</w:t>
      </w:r>
      <w:r>
        <w:rPr>
          <w:rFonts w:cs="Arial"/>
          <w:sz w:val="20"/>
          <w:lang w:val="en-AU"/>
        </w:rPr>
        <w:fldChar w:fldCharType="end"/>
      </w:r>
      <w:r>
        <w:rPr>
          <w:rFonts w:cs="Arial"/>
          <w:sz w:val="20"/>
          <w:lang w:val="en-AU"/>
        </w:rPr>
        <w:t xml:space="preserve"> and </w:t>
      </w:r>
      <w:r>
        <w:rPr>
          <w:rFonts w:cs="Arial"/>
          <w:sz w:val="20"/>
          <w:lang w:val="en-AU"/>
        </w:rPr>
        <w:fldChar w:fldCharType="begin"/>
      </w:r>
      <w:r>
        <w:rPr>
          <w:rFonts w:cs="Arial"/>
          <w:sz w:val="20"/>
          <w:lang w:val="en-AU"/>
        </w:rPr>
        <w:instrText xml:space="preserve"> REF _Ref129937682 \r \h </w:instrText>
      </w:r>
      <w:r>
        <w:rPr>
          <w:rFonts w:cs="Arial"/>
          <w:sz w:val="20"/>
          <w:lang w:val="en-AU"/>
        </w:rPr>
      </w:r>
      <w:r>
        <w:rPr>
          <w:rFonts w:cs="Arial"/>
          <w:sz w:val="20"/>
          <w:lang w:val="en-AU"/>
        </w:rPr>
        <w:fldChar w:fldCharType="separate"/>
      </w:r>
      <w:r>
        <w:rPr>
          <w:rFonts w:cs="Arial"/>
          <w:sz w:val="20"/>
          <w:lang w:val="en-AU"/>
        </w:rPr>
        <w:t>13.2</w:t>
      </w:r>
      <w:r>
        <w:rPr>
          <w:rFonts w:cs="Arial"/>
          <w:sz w:val="20"/>
          <w:lang w:val="en-AU"/>
        </w:rPr>
        <w:fldChar w:fldCharType="end"/>
      </w:r>
      <w:r>
        <w:rPr>
          <w:rFonts w:cs="Arial"/>
          <w:sz w:val="20"/>
          <w:lang w:val="en-AU"/>
        </w:rPr>
        <w:t xml:space="preserve"> above. Local Plantation Licensee staff should be notified of the intent to undertake works so that a field inspection may take place. The notification must include spatial identification of the proposed works, the proposed timeframe for completion of the works and other relevant documentation requested by the Chief Executive. At the completion of the works, the Chief Executive is to be advised of the details of the Improvements</w:t>
      </w:r>
      <w:r w:rsidR="003B4F8F">
        <w:rPr>
          <w:rFonts w:cs="Arial"/>
          <w:sz w:val="20"/>
          <w:lang w:val="en-AU"/>
        </w:rPr>
        <w:t xml:space="preserve">, including a map showing the location of such improvements, including fencing, gates and </w:t>
      </w:r>
      <w:r w:rsidR="005B4463">
        <w:rPr>
          <w:rFonts w:cs="Arial"/>
          <w:sz w:val="20"/>
          <w:lang w:val="en-AU"/>
        </w:rPr>
        <w:t xml:space="preserve">existing </w:t>
      </w:r>
      <w:r w:rsidR="003B4F8F">
        <w:rPr>
          <w:rFonts w:cs="Arial"/>
          <w:sz w:val="20"/>
          <w:lang w:val="en-AU"/>
        </w:rPr>
        <w:t>cattle grids</w:t>
      </w:r>
      <w:r w:rsidR="005A0B74">
        <w:rPr>
          <w:rFonts w:cs="Arial"/>
          <w:sz w:val="20"/>
          <w:lang w:val="en-AU"/>
        </w:rPr>
        <w:t>.</w:t>
      </w:r>
    </w:p>
    <w:p w14:paraId="3D7B4946" w14:textId="77777777" w:rsidR="00415681" w:rsidRDefault="00415681" w:rsidP="00415681">
      <w:pPr>
        <w:pStyle w:val="AHeading2numbered"/>
        <w:tabs>
          <w:tab w:val="num" w:pos="709"/>
        </w:tabs>
        <w:ind w:left="709" w:hanging="709"/>
        <w:rPr>
          <w:rFonts w:cs="Arial"/>
          <w:sz w:val="20"/>
          <w:lang w:val="en-AU"/>
        </w:rPr>
      </w:pPr>
      <w:r>
        <w:rPr>
          <w:rFonts w:cs="Arial"/>
          <w:sz w:val="20"/>
          <w:lang w:val="en-AU"/>
        </w:rPr>
        <w:t xml:space="preserve">All fencing, buildings and other fixed infrastructure </w:t>
      </w:r>
      <w:r>
        <w:rPr>
          <w:rFonts w:cs="Arial"/>
          <w:iCs/>
          <w:sz w:val="20"/>
          <w:lang w:val="en-AU"/>
        </w:rPr>
        <w:t>(“the infrastructure”)</w:t>
      </w:r>
      <w:r>
        <w:rPr>
          <w:rFonts w:cs="Arial"/>
          <w:sz w:val="20"/>
          <w:lang w:val="en-AU"/>
        </w:rPr>
        <w:t xml:space="preserve"> constructed on the Permit Area by the Permittee shall be the property of the Permittee for the term of this Permit.</w:t>
      </w:r>
    </w:p>
    <w:p w14:paraId="2C3B4895" w14:textId="77777777" w:rsidR="00415681" w:rsidRDefault="00415681" w:rsidP="00415681">
      <w:pPr>
        <w:pStyle w:val="AHeading2numbered"/>
        <w:tabs>
          <w:tab w:val="num" w:pos="709"/>
        </w:tabs>
        <w:ind w:left="709" w:hanging="709"/>
        <w:rPr>
          <w:sz w:val="20"/>
        </w:rPr>
      </w:pPr>
      <w:bookmarkStart w:id="16" w:name="_Ref129937553"/>
      <w:r w:rsidRPr="0056428D">
        <w:rPr>
          <w:rFonts w:cs="Arial"/>
          <w:sz w:val="20"/>
          <w:lang w:val="en-AU"/>
        </w:rPr>
        <w:t>The</w:t>
      </w:r>
      <w:r>
        <w:rPr>
          <w:sz w:val="20"/>
        </w:rPr>
        <w:t xml:space="preserve"> Permittee may remove any of the infrastructure except for boundary fencing, if:</w:t>
      </w:r>
      <w:bookmarkEnd w:id="16"/>
    </w:p>
    <w:p w14:paraId="795C51C5" w14:textId="77777777" w:rsidR="00415681" w:rsidRPr="0056428D" w:rsidRDefault="00415681" w:rsidP="00BA63B1">
      <w:pPr>
        <w:pStyle w:val="BodyTextIndent"/>
        <w:numPr>
          <w:ilvl w:val="0"/>
          <w:numId w:val="17"/>
        </w:numPr>
        <w:tabs>
          <w:tab w:val="clear" w:pos="1440"/>
        </w:tabs>
        <w:spacing w:after="120"/>
        <w:ind w:left="1429" w:hanging="709"/>
        <w:rPr>
          <w:rFonts w:cs="Arial"/>
          <w:sz w:val="20"/>
        </w:rPr>
      </w:pPr>
      <w:r w:rsidRPr="0056428D">
        <w:rPr>
          <w:rFonts w:cs="Arial"/>
          <w:sz w:val="20"/>
        </w:rPr>
        <w:t>the Permittee informs the Chief Executive that the Permittee wishes to remove the infrastructure; and</w:t>
      </w:r>
    </w:p>
    <w:p w14:paraId="65B9E402" w14:textId="77777777" w:rsidR="00415681" w:rsidRPr="0056428D" w:rsidRDefault="00415681" w:rsidP="00BA63B1">
      <w:pPr>
        <w:pStyle w:val="BodyTextIndent"/>
        <w:numPr>
          <w:ilvl w:val="0"/>
          <w:numId w:val="17"/>
        </w:numPr>
        <w:tabs>
          <w:tab w:val="clear" w:pos="1440"/>
        </w:tabs>
        <w:spacing w:after="120"/>
        <w:ind w:left="1429" w:hanging="709"/>
        <w:rPr>
          <w:rFonts w:cs="Arial"/>
          <w:sz w:val="20"/>
        </w:rPr>
      </w:pPr>
      <w:r w:rsidRPr="0056428D">
        <w:rPr>
          <w:rFonts w:cs="Arial"/>
          <w:sz w:val="20"/>
        </w:rPr>
        <w:t>the Permittee is the legal owner of the infrastructure; and</w:t>
      </w:r>
    </w:p>
    <w:p w14:paraId="276CFADE" w14:textId="77777777" w:rsidR="00415681" w:rsidRPr="0056428D" w:rsidRDefault="00415681" w:rsidP="00BA63B1">
      <w:pPr>
        <w:pStyle w:val="BodyTextIndent"/>
        <w:numPr>
          <w:ilvl w:val="0"/>
          <w:numId w:val="17"/>
        </w:numPr>
        <w:tabs>
          <w:tab w:val="clear" w:pos="1440"/>
        </w:tabs>
        <w:spacing w:after="120"/>
        <w:ind w:left="1429" w:hanging="709"/>
        <w:rPr>
          <w:rFonts w:cs="Arial"/>
          <w:sz w:val="20"/>
        </w:rPr>
      </w:pPr>
      <w:r w:rsidRPr="0056428D">
        <w:rPr>
          <w:rFonts w:cs="Arial"/>
          <w:sz w:val="20"/>
        </w:rPr>
        <w:t>the Chief Executive consents to the removal of the infrastructure; and</w:t>
      </w:r>
    </w:p>
    <w:p w14:paraId="1AE0DDD5" w14:textId="77777777" w:rsidR="00415681" w:rsidRPr="0056428D" w:rsidRDefault="00415681" w:rsidP="00BA63B1">
      <w:pPr>
        <w:pStyle w:val="BodyTextIndent"/>
        <w:numPr>
          <w:ilvl w:val="0"/>
          <w:numId w:val="17"/>
        </w:numPr>
        <w:tabs>
          <w:tab w:val="clear" w:pos="1440"/>
        </w:tabs>
        <w:spacing w:after="120"/>
        <w:ind w:left="1429" w:hanging="709"/>
        <w:rPr>
          <w:rFonts w:cs="Arial"/>
          <w:sz w:val="20"/>
        </w:rPr>
      </w:pPr>
      <w:r w:rsidRPr="0056428D">
        <w:rPr>
          <w:rFonts w:cs="Arial"/>
          <w:sz w:val="20"/>
        </w:rPr>
        <w:t>the items are removed on or before the date and time set by the Chief Executive; and</w:t>
      </w:r>
    </w:p>
    <w:p w14:paraId="3FAAFD49" w14:textId="77777777" w:rsidR="00415681" w:rsidRPr="00B87D19" w:rsidRDefault="00415681" w:rsidP="00BA63B1">
      <w:pPr>
        <w:pStyle w:val="BodyTextIndent"/>
        <w:numPr>
          <w:ilvl w:val="0"/>
          <w:numId w:val="17"/>
        </w:numPr>
        <w:tabs>
          <w:tab w:val="clear" w:pos="1440"/>
        </w:tabs>
        <w:spacing w:after="120"/>
        <w:ind w:left="1429" w:hanging="709"/>
        <w:rPr>
          <w:rFonts w:cs="Arial"/>
          <w:sz w:val="20"/>
        </w:rPr>
      </w:pPr>
      <w:r w:rsidRPr="0056428D">
        <w:rPr>
          <w:rFonts w:cs="Arial"/>
          <w:sz w:val="20"/>
        </w:rPr>
        <w:t xml:space="preserve">all money owing under this </w:t>
      </w:r>
      <w:r>
        <w:rPr>
          <w:rFonts w:cs="Arial"/>
          <w:sz w:val="20"/>
        </w:rPr>
        <w:t>P</w:t>
      </w:r>
      <w:r w:rsidRPr="00B87D19">
        <w:rPr>
          <w:rFonts w:cs="Arial"/>
          <w:sz w:val="20"/>
        </w:rPr>
        <w:t>ermit has been paid.</w:t>
      </w:r>
    </w:p>
    <w:p w14:paraId="1DC3A93F" w14:textId="3CC713D3" w:rsidR="00415681" w:rsidRDefault="00415681" w:rsidP="00415681">
      <w:pPr>
        <w:pStyle w:val="AHeading2numbered"/>
        <w:tabs>
          <w:tab w:val="num" w:pos="709"/>
        </w:tabs>
        <w:ind w:left="709" w:hanging="709"/>
        <w:rPr>
          <w:sz w:val="20"/>
        </w:rPr>
      </w:pPr>
      <w:bookmarkStart w:id="17" w:name="_Ref129937579"/>
      <w:r w:rsidRPr="0056428D">
        <w:rPr>
          <w:rFonts w:cs="Arial"/>
          <w:sz w:val="20"/>
          <w:lang w:val="en-AU"/>
        </w:rPr>
        <w:t>Further</w:t>
      </w:r>
      <w:r>
        <w:rPr>
          <w:sz w:val="20"/>
        </w:rPr>
        <w:t xml:space="preserve"> to condition </w:t>
      </w:r>
      <w:r>
        <w:rPr>
          <w:sz w:val="20"/>
        </w:rPr>
        <w:fldChar w:fldCharType="begin"/>
      </w:r>
      <w:r>
        <w:rPr>
          <w:sz w:val="20"/>
        </w:rPr>
        <w:instrText xml:space="preserve"> REF _Ref129937553 \r \h </w:instrText>
      </w:r>
      <w:r>
        <w:rPr>
          <w:sz w:val="20"/>
        </w:rPr>
      </w:r>
      <w:r>
        <w:rPr>
          <w:sz w:val="20"/>
        </w:rPr>
        <w:fldChar w:fldCharType="separate"/>
      </w:r>
      <w:r>
        <w:rPr>
          <w:sz w:val="20"/>
        </w:rPr>
        <w:t>13.</w:t>
      </w:r>
      <w:r w:rsidR="00786229">
        <w:rPr>
          <w:sz w:val="20"/>
        </w:rPr>
        <w:t>5</w:t>
      </w:r>
      <w:r>
        <w:rPr>
          <w:sz w:val="20"/>
        </w:rPr>
        <w:fldChar w:fldCharType="end"/>
      </w:r>
      <w:r>
        <w:rPr>
          <w:sz w:val="20"/>
        </w:rPr>
        <w:t xml:space="preserve"> above, the Permittee may be requested by the Chief Executive to remove infrastructure that is unsafe or not required.</w:t>
      </w:r>
      <w:bookmarkEnd w:id="17"/>
    </w:p>
    <w:p w14:paraId="7640938D" w14:textId="77777777" w:rsidR="00415681" w:rsidRDefault="00415681" w:rsidP="00415681">
      <w:pPr>
        <w:pStyle w:val="AHeading2numbered"/>
        <w:tabs>
          <w:tab w:val="num" w:pos="709"/>
        </w:tabs>
        <w:ind w:left="709" w:hanging="709"/>
        <w:rPr>
          <w:sz w:val="20"/>
        </w:rPr>
      </w:pPr>
      <w:bookmarkStart w:id="18" w:name="_Ref129937587"/>
      <w:r>
        <w:rPr>
          <w:sz w:val="20"/>
        </w:rPr>
        <w:t xml:space="preserve">After the </w:t>
      </w:r>
      <w:r w:rsidRPr="0056428D">
        <w:rPr>
          <w:rFonts w:cs="Arial"/>
          <w:sz w:val="20"/>
          <w:lang w:val="en-AU"/>
        </w:rPr>
        <w:t>removal</w:t>
      </w:r>
      <w:r>
        <w:rPr>
          <w:sz w:val="20"/>
        </w:rPr>
        <w:t xml:space="preserve"> of any infrastructure, the Permittee must restore the Permit Area, as far as is practicable, to the condition it was in immediately prior to the construction, erection, placement or introduction of the infrastructure to the Permit Area.</w:t>
      </w:r>
      <w:bookmarkEnd w:id="18"/>
    </w:p>
    <w:p w14:paraId="266974DF" w14:textId="677A5046" w:rsidR="00415681" w:rsidRDefault="00415681" w:rsidP="00415681">
      <w:pPr>
        <w:pStyle w:val="AHeading2numbered"/>
        <w:tabs>
          <w:tab w:val="num" w:pos="709"/>
        </w:tabs>
        <w:ind w:left="709" w:hanging="709"/>
        <w:rPr>
          <w:sz w:val="20"/>
        </w:rPr>
      </w:pPr>
      <w:bookmarkStart w:id="19" w:name="_Ref129938037"/>
      <w:r>
        <w:rPr>
          <w:sz w:val="20"/>
        </w:rPr>
        <w:t>If the Permittee fails to remove the infrastructure and rehabilitate the area as detailed in c</w:t>
      </w:r>
      <w:r w:rsidR="00440E85">
        <w:rPr>
          <w:sz w:val="20"/>
        </w:rPr>
        <w:t>ondition</w:t>
      </w:r>
      <w:r>
        <w:rPr>
          <w:sz w:val="20"/>
        </w:rPr>
        <w:t xml:space="preserve">s </w:t>
      </w:r>
      <w:r>
        <w:rPr>
          <w:sz w:val="20"/>
        </w:rPr>
        <w:fldChar w:fldCharType="begin"/>
      </w:r>
      <w:r>
        <w:rPr>
          <w:sz w:val="20"/>
        </w:rPr>
        <w:instrText xml:space="preserve"> REF _Ref129937553 \r \h </w:instrText>
      </w:r>
      <w:r>
        <w:rPr>
          <w:sz w:val="20"/>
        </w:rPr>
      </w:r>
      <w:r>
        <w:rPr>
          <w:sz w:val="20"/>
        </w:rPr>
        <w:fldChar w:fldCharType="separate"/>
      </w:r>
      <w:r>
        <w:rPr>
          <w:sz w:val="20"/>
        </w:rPr>
        <w:t>13.</w:t>
      </w:r>
      <w:r w:rsidR="00786229">
        <w:rPr>
          <w:sz w:val="20"/>
        </w:rPr>
        <w:t>5</w:t>
      </w:r>
      <w:r>
        <w:rPr>
          <w:sz w:val="20"/>
        </w:rPr>
        <w:fldChar w:fldCharType="end"/>
      </w:r>
      <w:r>
        <w:rPr>
          <w:sz w:val="20"/>
        </w:rPr>
        <w:t xml:space="preserve">, </w:t>
      </w:r>
      <w:r>
        <w:rPr>
          <w:sz w:val="20"/>
        </w:rPr>
        <w:fldChar w:fldCharType="begin"/>
      </w:r>
      <w:r>
        <w:rPr>
          <w:sz w:val="20"/>
        </w:rPr>
        <w:instrText xml:space="preserve"> REF _Ref129937579 \r \h </w:instrText>
      </w:r>
      <w:r>
        <w:rPr>
          <w:sz w:val="20"/>
        </w:rPr>
      </w:r>
      <w:r>
        <w:rPr>
          <w:sz w:val="20"/>
        </w:rPr>
        <w:fldChar w:fldCharType="separate"/>
      </w:r>
      <w:r>
        <w:rPr>
          <w:sz w:val="20"/>
        </w:rPr>
        <w:t>13.</w:t>
      </w:r>
      <w:r w:rsidR="00786229">
        <w:rPr>
          <w:sz w:val="20"/>
        </w:rPr>
        <w:t>6</w:t>
      </w:r>
      <w:r>
        <w:rPr>
          <w:sz w:val="20"/>
        </w:rPr>
        <w:fldChar w:fldCharType="end"/>
      </w:r>
      <w:r w:rsidR="00786229">
        <w:rPr>
          <w:sz w:val="20"/>
        </w:rPr>
        <w:t xml:space="preserve"> </w:t>
      </w:r>
      <w:r>
        <w:rPr>
          <w:sz w:val="20"/>
        </w:rPr>
        <w:t xml:space="preserve">and </w:t>
      </w:r>
      <w:r>
        <w:rPr>
          <w:sz w:val="20"/>
        </w:rPr>
        <w:fldChar w:fldCharType="begin"/>
      </w:r>
      <w:r>
        <w:rPr>
          <w:sz w:val="20"/>
        </w:rPr>
        <w:instrText xml:space="preserve"> REF _Ref129937587 \r \h </w:instrText>
      </w:r>
      <w:r>
        <w:rPr>
          <w:sz w:val="20"/>
        </w:rPr>
      </w:r>
      <w:r>
        <w:rPr>
          <w:sz w:val="20"/>
        </w:rPr>
        <w:fldChar w:fldCharType="separate"/>
      </w:r>
      <w:r>
        <w:rPr>
          <w:sz w:val="20"/>
        </w:rPr>
        <w:t>13.</w:t>
      </w:r>
      <w:r w:rsidR="00786229">
        <w:rPr>
          <w:sz w:val="20"/>
        </w:rPr>
        <w:t>7</w:t>
      </w:r>
      <w:r>
        <w:rPr>
          <w:sz w:val="20"/>
        </w:rPr>
        <w:fldChar w:fldCharType="end"/>
      </w:r>
      <w:r>
        <w:rPr>
          <w:sz w:val="20"/>
        </w:rPr>
        <w:t xml:space="preserve"> above, the Chief Executive may remove the infrastructure and rehabilitate the area and is authorised to do whatever is necessary to effect the removal and rehabilitation. The Chief Executive may recover from the Permittee the total cost incurred in any removal and rehabilitation under this condition.</w:t>
      </w:r>
      <w:bookmarkEnd w:id="19"/>
      <w:r>
        <w:rPr>
          <w:sz w:val="20"/>
        </w:rPr>
        <w:t xml:space="preserve"> </w:t>
      </w:r>
    </w:p>
    <w:p w14:paraId="5E0F5F40" w14:textId="58FA1069" w:rsidR="003B4F8F" w:rsidRDefault="003B4F8F" w:rsidP="00415681">
      <w:pPr>
        <w:pStyle w:val="AHeading1"/>
        <w:keepNext/>
        <w:tabs>
          <w:tab w:val="clear" w:pos="907"/>
          <w:tab w:val="num" w:pos="709"/>
        </w:tabs>
        <w:spacing w:before="120"/>
        <w:ind w:left="709" w:hanging="709"/>
        <w:rPr>
          <w:sz w:val="20"/>
        </w:rPr>
      </w:pPr>
      <w:r>
        <w:rPr>
          <w:sz w:val="20"/>
        </w:rPr>
        <w:t xml:space="preserve">Record keeping and reporting </w:t>
      </w:r>
    </w:p>
    <w:p w14:paraId="6173B5E9" w14:textId="0AAEFE1A" w:rsidR="006A70A8" w:rsidRPr="006A51BE" w:rsidRDefault="003B4F8F" w:rsidP="006A51BE">
      <w:pPr>
        <w:pStyle w:val="AHeading2numbered"/>
        <w:rPr>
          <w:sz w:val="20"/>
        </w:rPr>
      </w:pPr>
      <w:r w:rsidRPr="006A51BE">
        <w:rPr>
          <w:sz w:val="20"/>
        </w:rPr>
        <w:t>The</w:t>
      </w:r>
      <w:r w:rsidR="006A70A8" w:rsidRPr="006A51BE">
        <w:rPr>
          <w:sz w:val="20"/>
        </w:rPr>
        <w:t xml:space="preserve"> Permittee must establish and maintain records of grazing activities undertaken on the Permit Area including the number and type of livestock, any fence/ gate maintenance, pest management activities and health and safety incidents and will provide an annual report of its activities within 14 days after each anniversary </w:t>
      </w:r>
      <w:r w:rsidR="001F7A5F">
        <w:rPr>
          <w:sz w:val="20"/>
        </w:rPr>
        <w:t>C</w:t>
      </w:r>
      <w:r w:rsidR="006A70A8" w:rsidRPr="006A51BE">
        <w:rPr>
          <w:sz w:val="20"/>
        </w:rPr>
        <w:t xml:space="preserve">ommencement </w:t>
      </w:r>
      <w:r w:rsidR="001F7A5F">
        <w:rPr>
          <w:sz w:val="20"/>
        </w:rPr>
        <w:t>D</w:t>
      </w:r>
      <w:r w:rsidR="006A70A8" w:rsidRPr="006A51BE">
        <w:rPr>
          <w:sz w:val="20"/>
        </w:rPr>
        <w:t xml:space="preserve">ate. </w:t>
      </w:r>
    </w:p>
    <w:p w14:paraId="0C547CC4" w14:textId="567A4838" w:rsidR="003B4F8F" w:rsidRPr="006A51BE" w:rsidRDefault="006A70A8" w:rsidP="006A51BE">
      <w:pPr>
        <w:pStyle w:val="AHeading2numbered"/>
      </w:pPr>
      <w:r w:rsidRPr="006A51BE">
        <w:rPr>
          <w:sz w:val="20"/>
        </w:rPr>
        <w:t>The Permittee must also give HQP any other additional information reasonabl</w:t>
      </w:r>
      <w:r w:rsidR="00C1622F">
        <w:rPr>
          <w:sz w:val="20"/>
        </w:rPr>
        <w:t>y</w:t>
      </w:r>
      <w:r w:rsidRPr="006A51BE">
        <w:rPr>
          <w:sz w:val="20"/>
        </w:rPr>
        <w:t xml:space="preserve"> requested by HQP from time to time within the timeframe agreed </w:t>
      </w:r>
      <w:r w:rsidR="0023346B">
        <w:rPr>
          <w:sz w:val="20"/>
        </w:rPr>
        <w:t xml:space="preserve">or </w:t>
      </w:r>
      <w:r w:rsidRPr="006A51BE">
        <w:rPr>
          <w:sz w:val="20"/>
        </w:rPr>
        <w:t>as soon as reasonabl</w:t>
      </w:r>
      <w:r w:rsidR="006A51BE" w:rsidRPr="006A51BE">
        <w:rPr>
          <w:sz w:val="20"/>
        </w:rPr>
        <w:t>y</w:t>
      </w:r>
      <w:r w:rsidRPr="006A51BE">
        <w:rPr>
          <w:sz w:val="20"/>
        </w:rPr>
        <w:t xml:space="preserve"> practicable after the request</w:t>
      </w:r>
      <w:r w:rsidRPr="006A51BE">
        <w:t>.</w:t>
      </w:r>
      <w:r w:rsidR="003B4F8F" w:rsidRPr="006A51BE">
        <w:t xml:space="preserve"> </w:t>
      </w:r>
    </w:p>
    <w:p w14:paraId="36B5512D" w14:textId="0855C912" w:rsidR="00415681" w:rsidRDefault="00415681" w:rsidP="00415681">
      <w:pPr>
        <w:pStyle w:val="AHeading1"/>
        <w:keepNext/>
        <w:tabs>
          <w:tab w:val="clear" w:pos="907"/>
          <w:tab w:val="num" w:pos="709"/>
        </w:tabs>
        <w:spacing w:before="120"/>
        <w:ind w:left="709" w:hanging="709"/>
        <w:rPr>
          <w:sz w:val="20"/>
        </w:rPr>
      </w:pPr>
      <w:r>
        <w:rPr>
          <w:sz w:val="20"/>
        </w:rPr>
        <w:t>Compensation for Improvements</w:t>
      </w:r>
    </w:p>
    <w:p w14:paraId="64F7EDBB" w14:textId="77777777" w:rsidR="00415681" w:rsidRPr="005D3410" w:rsidRDefault="00415681" w:rsidP="00415681">
      <w:pPr>
        <w:pStyle w:val="AHeading2numbered"/>
        <w:numPr>
          <w:ilvl w:val="0"/>
          <w:numId w:val="0"/>
        </w:numPr>
        <w:ind w:left="709"/>
        <w:rPr>
          <w:sz w:val="20"/>
        </w:rPr>
      </w:pPr>
      <w:r w:rsidRPr="005D3410">
        <w:rPr>
          <w:sz w:val="20"/>
        </w:rPr>
        <w:t xml:space="preserve">No compensation for </w:t>
      </w:r>
      <w:r>
        <w:rPr>
          <w:sz w:val="20"/>
        </w:rPr>
        <w:t>I</w:t>
      </w:r>
      <w:r w:rsidRPr="005D3410">
        <w:rPr>
          <w:sz w:val="20"/>
        </w:rPr>
        <w:t xml:space="preserve">mprovements or developmental work is payable by the Chief Executive at the forfeiture, surrender or expiry of the Permit. However the Permittee will have the option of removing fencing, excepting </w:t>
      </w:r>
      <w:r w:rsidRPr="005D3410">
        <w:rPr>
          <w:sz w:val="20"/>
        </w:rPr>
        <w:lastRenderedPageBreak/>
        <w:t xml:space="preserve">boundary fencing (unless approved by the Chief Executive), and structural improvements existing on the Permit Area owned by the Permittee within a period of 30 days provided all money due by the Permittee to the Chief Executive on any account whatsoever has been paid. </w:t>
      </w:r>
    </w:p>
    <w:p w14:paraId="16681C97" w14:textId="77777777" w:rsidR="00415681" w:rsidRDefault="00415681" w:rsidP="00415681">
      <w:pPr>
        <w:pStyle w:val="AHeading1"/>
        <w:keepNext/>
        <w:tabs>
          <w:tab w:val="clear" w:pos="907"/>
          <w:tab w:val="num" w:pos="709"/>
        </w:tabs>
        <w:spacing w:before="120"/>
        <w:ind w:left="709" w:hanging="709"/>
        <w:rPr>
          <w:sz w:val="20"/>
        </w:rPr>
      </w:pPr>
      <w:r w:rsidRPr="00DC5A9B">
        <w:rPr>
          <w:sz w:val="20"/>
        </w:rPr>
        <w:t>External</w:t>
      </w:r>
      <w:r>
        <w:rPr>
          <w:sz w:val="20"/>
        </w:rPr>
        <w:t xml:space="preserve"> access</w:t>
      </w:r>
    </w:p>
    <w:p w14:paraId="331D97C9" w14:textId="77777777" w:rsidR="00415681" w:rsidRDefault="00415681" w:rsidP="00415681">
      <w:pPr>
        <w:pStyle w:val="AHeading2numbered"/>
        <w:tabs>
          <w:tab w:val="num" w:pos="709"/>
        </w:tabs>
        <w:ind w:left="709" w:hanging="709"/>
        <w:rPr>
          <w:sz w:val="20"/>
        </w:rPr>
      </w:pPr>
      <w:r>
        <w:rPr>
          <w:sz w:val="20"/>
        </w:rPr>
        <w:t>Neither the State, the Plantation Licensee nor the Local Authority will be responsible for the provision of any constructed access to the Permit Area.</w:t>
      </w:r>
    </w:p>
    <w:p w14:paraId="1154C613" w14:textId="77777777" w:rsidR="00415681" w:rsidRDefault="00415681" w:rsidP="00415681">
      <w:pPr>
        <w:pStyle w:val="AHeading2numbered"/>
        <w:tabs>
          <w:tab w:val="num" w:pos="709"/>
        </w:tabs>
        <w:ind w:left="709" w:hanging="709"/>
        <w:rPr>
          <w:sz w:val="20"/>
        </w:rPr>
      </w:pPr>
      <w:r>
        <w:rPr>
          <w:sz w:val="20"/>
        </w:rPr>
        <w:t>The Permittee may enter, traverse and depart from the Permit Area with or without materials, plant, apparatus or vehicles. This may occur only along those access roads in existence at the time of executing the Permit.</w:t>
      </w:r>
    </w:p>
    <w:p w14:paraId="7C3F8863" w14:textId="4B004C66" w:rsidR="00415681" w:rsidRDefault="00415681" w:rsidP="00415681">
      <w:pPr>
        <w:pStyle w:val="AHeading2numbered"/>
        <w:tabs>
          <w:tab w:val="num" w:pos="709"/>
        </w:tabs>
        <w:ind w:left="709" w:hanging="709"/>
        <w:rPr>
          <w:sz w:val="20"/>
        </w:rPr>
      </w:pPr>
      <w:r>
        <w:rPr>
          <w:sz w:val="20"/>
        </w:rPr>
        <w:t>In the event that the access roads in the c</w:t>
      </w:r>
      <w:r w:rsidR="004F6AA4">
        <w:rPr>
          <w:sz w:val="20"/>
        </w:rPr>
        <w:t>ondition</w:t>
      </w:r>
      <w:r>
        <w:rPr>
          <w:sz w:val="20"/>
        </w:rPr>
        <w:t xml:space="preserve"> above are not adequate for the purposes of the Permittee, the Permittee may apply to the Chief Executive in writing to construct a new access road. In this case the construction can occur only in accordance with the prior written approval of the Chief Executive.</w:t>
      </w:r>
    </w:p>
    <w:p w14:paraId="2C6034BA" w14:textId="58E1BC36" w:rsidR="00415681" w:rsidRDefault="00415681" w:rsidP="00415681">
      <w:pPr>
        <w:pStyle w:val="AHeading2numbered"/>
        <w:tabs>
          <w:tab w:val="num" w:pos="709"/>
        </w:tabs>
        <w:ind w:left="709" w:hanging="709"/>
        <w:rPr>
          <w:sz w:val="20"/>
        </w:rPr>
      </w:pPr>
      <w:r>
        <w:rPr>
          <w:sz w:val="20"/>
        </w:rPr>
        <w:t>The Permittee is responsible for negotiating access to the Permit Area. This may entail negotiations with  Government agencies including local government, other landholders or permittees.</w:t>
      </w:r>
    </w:p>
    <w:p w14:paraId="01D399AB" w14:textId="77777777" w:rsidR="00415681" w:rsidRDefault="00415681" w:rsidP="00415681">
      <w:pPr>
        <w:pStyle w:val="AHeading2numbered"/>
        <w:tabs>
          <w:tab w:val="num" w:pos="709"/>
        </w:tabs>
        <w:ind w:left="709" w:hanging="709"/>
        <w:rPr>
          <w:sz w:val="20"/>
        </w:rPr>
      </w:pPr>
      <w:r>
        <w:rPr>
          <w:sz w:val="20"/>
        </w:rPr>
        <w:t>The Permittee must repair any damage done to any access road within the Plantation Licensee’s estate, which was caused by the Permittee.</w:t>
      </w:r>
    </w:p>
    <w:p w14:paraId="2DBADD49" w14:textId="77777777" w:rsidR="00415681" w:rsidRDefault="00415681" w:rsidP="00415681">
      <w:pPr>
        <w:pStyle w:val="AHeading2numbered"/>
        <w:tabs>
          <w:tab w:val="num" w:pos="709"/>
        </w:tabs>
        <w:ind w:left="709" w:hanging="709"/>
        <w:rPr>
          <w:sz w:val="20"/>
        </w:rPr>
      </w:pPr>
      <w:r>
        <w:rPr>
          <w:sz w:val="20"/>
        </w:rPr>
        <w:t>The Permittee must pay for any repairs, modifications and maintenance to any access roads, which, in the opinion of the Chief Executive are required as a consequence of its use by the Permittee.</w:t>
      </w:r>
    </w:p>
    <w:p w14:paraId="74C7FAC8" w14:textId="77777777" w:rsidR="00415681" w:rsidRDefault="00415681" w:rsidP="00415681">
      <w:pPr>
        <w:pStyle w:val="AHeading1"/>
        <w:keepNext/>
        <w:tabs>
          <w:tab w:val="clear" w:pos="907"/>
          <w:tab w:val="num" w:pos="709"/>
        </w:tabs>
        <w:spacing w:before="120"/>
        <w:ind w:left="709" w:hanging="709"/>
        <w:rPr>
          <w:sz w:val="20"/>
        </w:rPr>
      </w:pPr>
      <w:bookmarkStart w:id="20" w:name="_Ref129937985"/>
      <w:r w:rsidRPr="00DC5A9B">
        <w:rPr>
          <w:sz w:val="20"/>
        </w:rPr>
        <w:t>Indemnity</w:t>
      </w:r>
      <w:r>
        <w:rPr>
          <w:sz w:val="20"/>
        </w:rPr>
        <w:t xml:space="preserve"> and release</w:t>
      </w:r>
      <w:bookmarkEnd w:id="20"/>
    </w:p>
    <w:p w14:paraId="36ECC384" w14:textId="0007FE51" w:rsidR="00415681" w:rsidRDefault="00415681" w:rsidP="00415681">
      <w:pPr>
        <w:pStyle w:val="AHeading2numbered"/>
        <w:tabs>
          <w:tab w:val="num" w:pos="709"/>
        </w:tabs>
        <w:ind w:left="709" w:hanging="709"/>
        <w:rPr>
          <w:sz w:val="20"/>
        </w:rPr>
      </w:pPr>
      <w:r>
        <w:rPr>
          <w:sz w:val="20"/>
        </w:rPr>
        <w:t>The Permittee shall indemnify the State of Queensland and the Plantation Licensee</w:t>
      </w:r>
      <w:r w:rsidR="004F6AA4">
        <w:rPr>
          <w:sz w:val="20"/>
        </w:rPr>
        <w:t xml:space="preserve"> from and against any loss, damage or expense (including legal costs) arising from any claim, demand, action, suit or proceeding that may be made or brought by any person against the State of Queensland or the Plantation Licensee for or in respect of personal injury (including death) or property loss or damage whatsoever arising out of or in connection with the Permittee’s use and occupation of the Permit Area, and such injury, death, loss or damage is caused by the act or omission (whether negligent or otherwise) of the Permittee, or servant or agent of the Permittee</w:t>
      </w:r>
      <w:r>
        <w:rPr>
          <w:sz w:val="20"/>
        </w:rPr>
        <w:t>.</w:t>
      </w:r>
    </w:p>
    <w:p w14:paraId="34157858" w14:textId="6646ACA8" w:rsidR="00415681" w:rsidRPr="005D423C" w:rsidRDefault="00415681" w:rsidP="00415681">
      <w:pPr>
        <w:pStyle w:val="AHeading2numbered"/>
        <w:tabs>
          <w:tab w:val="num" w:pos="709"/>
        </w:tabs>
        <w:ind w:left="709" w:hanging="709"/>
        <w:rPr>
          <w:sz w:val="20"/>
        </w:rPr>
      </w:pPr>
      <w:r>
        <w:rPr>
          <w:sz w:val="20"/>
        </w:rPr>
        <w:t>The Permittee hereby releases and discharges the State of Queensland and the Plantation Licensee, and their respective servants and agents from all such actions, proceedings, claims, demands, costs, losses, damages and expenses (other than those arising from the negligence of the State), which but for this c</w:t>
      </w:r>
      <w:r w:rsidR="004F6AA4">
        <w:rPr>
          <w:sz w:val="20"/>
        </w:rPr>
        <w:t>ondition</w:t>
      </w:r>
      <w:r>
        <w:rPr>
          <w:sz w:val="20"/>
        </w:rPr>
        <w:t xml:space="preserve">, may be brought against or made upon the State of </w:t>
      </w:r>
      <w:r w:rsidRPr="005D423C">
        <w:rPr>
          <w:sz w:val="20"/>
        </w:rPr>
        <w:t>Queensland or the Plantation Licensee, or their respective servants or agents.</w:t>
      </w:r>
    </w:p>
    <w:p w14:paraId="36B69632" w14:textId="5D9684E0" w:rsidR="00415681" w:rsidRPr="004F6AA4" w:rsidRDefault="004F6AA4" w:rsidP="00415681">
      <w:pPr>
        <w:pStyle w:val="AHeading2numbered"/>
        <w:tabs>
          <w:tab w:val="num" w:pos="709"/>
        </w:tabs>
        <w:ind w:left="709" w:hanging="709"/>
      </w:pPr>
      <w:r>
        <w:rPr>
          <w:sz w:val="20"/>
        </w:rPr>
        <w:t xml:space="preserve">Subject to sections 96E(3) and 96F(3) of the Act, general conditions </w:t>
      </w:r>
      <w:r w:rsidR="00333D13">
        <w:rPr>
          <w:sz w:val="20"/>
        </w:rPr>
        <w:t>17.1</w:t>
      </w:r>
      <w:r>
        <w:rPr>
          <w:sz w:val="20"/>
        </w:rPr>
        <w:fldChar w:fldCharType="begin"/>
      </w:r>
      <w:r>
        <w:rPr>
          <w:sz w:val="20"/>
        </w:rPr>
        <w:instrText xml:space="preserve"> REF _Ref177034395 \r \h </w:instrText>
      </w:r>
      <w:r>
        <w:rPr>
          <w:sz w:val="20"/>
        </w:rPr>
      </w:r>
      <w:r>
        <w:rPr>
          <w:sz w:val="20"/>
        </w:rPr>
        <w:fldChar w:fldCharType="separate"/>
      </w:r>
      <w:r>
        <w:rPr>
          <w:sz w:val="20"/>
        </w:rPr>
        <w:fldChar w:fldCharType="end"/>
      </w:r>
      <w:r>
        <w:rPr>
          <w:sz w:val="20"/>
        </w:rPr>
        <w:t xml:space="preserve"> and </w:t>
      </w:r>
      <w:r w:rsidR="00333D13">
        <w:rPr>
          <w:sz w:val="20"/>
        </w:rPr>
        <w:t>17.2</w:t>
      </w:r>
      <w:r>
        <w:rPr>
          <w:sz w:val="20"/>
        </w:rPr>
        <w:t xml:space="preserve"> do not apply to the extent that the relevant loss, damage or expense is caused or contributed to by the negligent act of the Chief Executive or HQPlantations</w:t>
      </w:r>
      <w:r w:rsidR="00415681" w:rsidRPr="005D423C">
        <w:rPr>
          <w:sz w:val="20"/>
        </w:rPr>
        <w:t>.</w:t>
      </w:r>
    </w:p>
    <w:p w14:paraId="3CFD3C22" w14:textId="64DB9605" w:rsidR="004F6AA4" w:rsidRPr="005D423C" w:rsidRDefault="004F6AA4" w:rsidP="00415681">
      <w:pPr>
        <w:pStyle w:val="AHeading2numbered"/>
        <w:tabs>
          <w:tab w:val="num" w:pos="709"/>
        </w:tabs>
        <w:ind w:left="709" w:hanging="709"/>
      </w:pPr>
      <w:r>
        <w:rPr>
          <w:sz w:val="20"/>
        </w:rPr>
        <w:t xml:space="preserve">The obligations under condition </w:t>
      </w:r>
      <w:r>
        <w:rPr>
          <w:sz w:val="20"/>
        </w:rPr>
        <w:fldChar w:fldCharType="begin"/>
      </w:r>
      <w:r>
        <w:rPr>
          <w:sz w:val="20"/>
        </w:rPr>
        <w:instrText xml:space="preserve"> REF _Ref129937985 \r \h </w:instrText>
      </w:r>
      <w:r>
        <w:rPr>
          <w:sz w:val="20"/>
        </w:rPr>
      </w:r>
      <w:r>
        <w:rPr>
          <w:sz w:val="20"/>
        </w:rPr>
        <w:fldChar w:fldCharType="separate"/>
      </w:r>
      <w:r>
        <w:rPr>
          <w:sz w:val="20"/>
        </w:rPr>
        <w:t>17</w:t>
      </w:r>
      <w:r>
        <w:rPr>
          <w:sz w:val="20"/>
        </w:rPr>
        <w:fldChar w:fldCharType="end"/>
      </w:r>
      <w:r>
        <w:rPr>
          <w:sz w:val="20"/>
        </w:rPr>
        <w:t xml:space="preserve"> shall be continuing obligations notwithstanding the expiration, earlier cancellation, termination or surrender of the Permit.</w:t>
      </w:r>
    </w:p>
    <w:p w14:paraId="15ACC7EB" w14:textId="77777777" w:rsidR="00415681" w:rsidRDefault="00415681" w:rsidP="00415681">
      <w:pPr>
        <w:pStyle w:val="AHeading1"/>
        <w:keepNext/>
        <w:tabs>
          <w:tab w:val="clear" w:pos="907"/>
          <w:tab w:val="num" w:pos="709"/>
        </w:tabs>
        <w:spacing w:before="120"/>
        <w:ind w:left="709" w:hanging="709"/>
        <w:rPr>
          <w:sz w:val="20"/>
        </w:rPr>
      </w:pPr>
      <w:bookmarkStart w:id="21" w:name="_Ref129937796"/>
      <w:r>
        <w:rPr>
          <w:sz w:val="20"/>
        </w:rPr>
        <w:t>Insurance</w:t>
      </w:r>
      <w:bookmarkEnd w:id="21"/>
    </w:p>
    <w:p w14:paraId="207E4E5A" w14:textId="77777777" w:rsidR="00415681" w:rsidRDefault="00415681" w:rsidP="00415681">
      <w:pPr>
        <w:pStyle w:val="AHeading2numbered"/>
        <w:tabs>
          <w:tab w:val="num" w:pos="709"/>
        </w:tabs>
        <w:ind w:left="709" w:hanging="709"/>
        <w:rPr>
          <w:sz w:val="20"/>
        </w:rPr>
      </w:pPr>
      <w:bookmarkStart w:id="22" w:name="_Ref129937818"/>
      <w:r>
        <w:rPr>
          <w:sz w:val="20"/>
        </w:rPr>
        <w:t>The Permittee must take out and maintain for the term of this Permit an insurance policy for not less than $20,000,000 (or other amount as specified by the Chief Executive) with a reputable insurer with respect to loss or damage to property and personal injury (including death) arising out of the Permittee’s use and occupation of the Permit Area, where such loss, damage, injury or death arises from the act or omission (whether negligent or otherwise) of the Permittee or any servant or agent of the Permittee.</w:t>
      </w:r>
      <w:bookmarkEnd w:id="22"/>
      <w:r>
        <w:rPr>
          <w:sz w:val="20"/>
        </w:rPr>
        <w:t xml:space="preserve"> </w:t>
      </w:r>
    </w:p>
    <w:p w14:paraId="28908D37" w14:textId="77777777" w:rsidR="00415681" w:rsidRDefault="00415681" w:rsidP="00415681">
      <w:pPr>
        <w:pStyle w:val="AHeading2numbered"/>
        <w:tabs>
          <w:tab w:val="num" w:pos="709"/>
        </w:tabs>
        <w:ind w:left="709" w:hanging="709"/>
        <w:rPr>
          <w:sz w:val="20"/>
        </w:rPr>
      </w:pPr>
      <w:r>
        <w:rPr>
          <w:sz w:val="20"/>
        </w:rPr>
        <w:t>The policy must note the interests of the State of Queensland and the Plantation Licensee.</w:t>
      </w:r>
    </w:p>
    <w:p w14:paraId="4C864B80" w14:textId="7E9C3647" w:rsidR="00415681" w:rsidRDefault="00415681" w:rsidP="00415681">
      <w:pPr>
        <w:pStyle w:val="AHeading2numbered"/>
        <w:tabs>
          <w:tab w:val="num" w:pos="709"/>
        </w:tabs>
        <w:ind w:left="709" w:hanging="709"/>
        <w:rPr>
          <w:sz w:val="20"/>
        </w:rPr>
      </w:pPr>
      <w:r w:rsidRPr="00635231">
        <w:rPr>
          <w:sz w:val="20"/>
        </w:rPr>
        <w:t xml:space="preserve">The Permittee must give evidence of the insurance required under </w:t>
      </w:r>
      <w:r>
        <w:rPr>
          <w:sz w:val="20"/>
        </w:rPr>
        <w:t>c</w:t>
      </w:r>
      <w:r w:rsidR="004F6AA4">
        <w:rPr>
          <w:sz w:val="20"/>
        </w:rPr>
        <w:t>ondition</w:t>
      </w:r>
      <w:r w:rsidRPr="00635231">
        <w:rPr>
          <w:sz w:val="20"/>
        </w:rPr>
        <w:t xml:space="preserve"> </w:t>
      </w:r>
      <w:r>
        <w:rPr>
          <w:sz w:val="20"/>
        </w:rPr>
        <w:fldChar w:fldCharType="begin"/>
      </w:r>
      <w:r>
        <w:rPr>
          <w:sz w:val="20"/>
        </w:rPr>
        <w:instrText xml:space="preserve"> REF _Ref129937818 \r \h </w:instrText>
      </w:r>
      <w:r>
        <w:rPr>
          <w:sz w:val="20"/>
        </w:rPr>
      </w:r>
      <w:r>
        <w:rPr>
          <w:sz w:val="20"/>
        </w:rPr>
        <w:fldChar w:fldCharType="separate"/>
      </w:r>
      <w:r>
        <w:rPr>
          <w:sz w:val="20"/>
        </w:rPr>
        <w:t>1</w:t>
      </w:r>
      <w:r w:rsidR="006A70A8">
        <w:rPr>
          <w:sz w:val="20"/>
        </w:rPr>
        <w:t>8</w:t>
      </w:r>
      <w:r>
        <w:rPr>
          <w:sz w:val="20"/>
        </w:rPr>
        <w:t>.1</w:t>
      </w:r>
      <w:r>
        <w:rPr>
          <w:sz w:val="20"/>
        </w:rPr>
        <w:fldChar w:fldCharType="end"/>
      </w:r>
      <w:r>
        <w:rPr>
          <w:sz w:val="20"/>
        </w:rPr>
        <w:t xml:space="preserve"> </w:t>
      </w:r>
      <w:r w:rsidRPr="00635231">
        <w:rPr>
          <w:sz w:val="20"/>
        </w:rPr>
        <w:t xml:space="preserve">in the form of a certificate of currency from the insurer on or before the permit commences and </w:t>
      </w:r>
      <w:r>
        <w:rPr>
          <w:sz w:val="20"/>
        </w:rPr>
        <w:t>whenever requested by the Chief Executive</w:t>
      </w:r>
      <w:r w:rsidRPr="00635231">
        <w:rPr>
          <w:sz w:val="20"/>
        </w:rPr>
        <w:t xml:space="preserve">.  </w:t>
      </w:r>
      <w:r>
        <w:rPr>
          <w:sz w:val="20"/>
        </w:rPr>
        <w:t>The Plantation Licensee</w:t>
      </w:r>
      <w:r w:rsidRPr="00635231">
        <w:rPr>
          <w:sz w:val="20"/>
        </w:rPr>
        <w:t xml:space="preserve"> may suspend or cancel this permit if the Permittee fails to comply with the obligations in this </w:t>
      </w:r>
      <w:r>
        <w:rPr>
          <w:sz w:val="20"/>
        </w:rPr>
        <w:t>c</w:t>
      </w:r>
      <w:r w:rsidR="0031709B">
        <w:rPr>
          <w:sz w:val="20"/>
        </w:rPr>
        <w:t>ondition</w:t>
      </w:r>
      <w:r w:rsidRPr="00635231">
        <w:rPr>
          <w:sz w:val="20"/>
        </w:rPr>
        <w:t>.</w:t>
      </w:r>
    </w:p>
    <w:p w14:paraId="570B4324" w14:textId="77777777" w:rsidR="00415681" w:rsidRDefault="00415681" w:rsidP="00415681">
      <w:pPr>
        <w:pStyle w:val="AHeading1"/>
        <w:keepNext/>
        <w:tabs>
          <w:tab w:val="clear" w:pos="907"/>
          <w:tab w:val="num" w:pos="709"/>
        </w:tabs>
        <w:spacing w:before="120"/>
        <w:ind w:left="709" w:hanging="709"/>
        <w:rPr>
          <w:sz w:val="20"/>
        </w:rPr>
      </w:pPr>
      <w:r>
        <w:rPr>
          <w:sz w:val="20"/>
        </w:rPr>
        <w:t>Safety</w:t>
      </w:r>
    </w:p>
    <w:p w14:paraId="661BAD84" w14:textId="77777777" w:rsidR="00415681" w:rsidRPr="00123238" w:rsidRDefault="00415681" w:rsidP="00415681">
      <w:pPr>
        <w:pStyle w:val="AHeading2numbered"/>
        <w:tabs>
          <w:tab w:val="num" w:pos="709"/>
        </w:tabs>
        <w:ind w:left="709" w:hanging="709"/>
        <w:rPr>
          <w:rFonts w:cs="Arial"/>
          <w:sz w:val="20"/>
          <w:lang w:val="en-US"/>
        </w:rPr>
      </w:pPr>
      <w:r w:rsidRPr="00123238">
        <w:rPr>
          <w:rFonts w:cs="Arial"/>
          <w:sz w:val="20"/>
          <w:lang w:val="en-US"/>
        </w:rPr>
        <w:t xml:space="preserve">The </w:t>
      </w:r>
      <w:r w:rsidRPr="00D90220">
        <w:rPr>
          <w:sz w:val="20"/>
        </w:rPr>
        <w:t>Permittee</w:t>
      </w:r>
      <w:r w:rsidRPr="00123238">
        <w:rPr>
          <w:rFonts w:cs="Arial"/>
          <w:sz w:val="20"/>
          <w:lang w:val="en-US"/>
        </w:rPr>
        <w:t xml:space="preserve"> must:</w:t>
      </w:r>
    </w:p>
    <w:p w14:paraId="4EDCA14E" w14:textId="77777777" w:rsidR="00415681" w:rsidRPr="00123238" w:rsidRDefault="00415681" w:rsidP="00BA63B1">
      <w:pPr>
        <w:pStyle w:val="BodyTextIndent"/>
        <w:numPr>
          <w:ilvl w:val="0"/>
          <w:numId w:val="18"/>
        </w:numPr>
        <w:spacing w:after="120"/>
        <w:ind w:left="1418" w:hanging="709"/>
        <w:rPr>
          <w:rFonts w:cs="Arial"/>
          <w:sz w:val="20"/>
        </w:rPr>
      </w:pPr>
      <w:r w:rsidRPr="00123238">
        <w:rPr>
          <w:rFonts w:cs="Arial"/>
          <w:sz w:val="20"/>
        </w:rPr>
        <w:t xml:space="preserve">ensure the permitted activities are carried out in accordance with the </w:t>
      </w:r>
      <w:r w:rsidRPr="00123238">
        <w:rPr>
          <w:rFonts w:cs="Arial"/>
          <w:i/>
          <w:sz w:val="20"/>
        </w:rPr>
        <w:t xml:space="preserve">Work Health &amp; Safety Act 2011 </w:t>
      </w:r>
      <w:r w:rsidRPr="00123238">
        <w:rPr>
          <w:rFonts w:cs="Arial"/>
          <w:sz w:val="20"/>
        </w:rPr>
        <w:t xml:space="preserve">(Qld) and </w:t>
      </w:r>
      <w:r w:rsidRPr="00123238">
        <w:rPr>
          <w:rFonts w:cs="Arial"/>
          <w:i/>
          <w:sz w:val="20"/>
        </w:rPr>
        <w:t>Work Health and Safety Regulation 2011</w:t>
      </w:r>
      <w:r w:rsidRPr="00123238">
        <w:rPr>
          <w:rFonts w:cs="Arial"/>
          <w:sz w:val="20"/>
        </w:rPr>
        <w:t xml:space="preserve"> (Qld), any other applicable health and safety legislation and any relevant health and safety standards and codes of practice.</w:t>
      </w:r>
    </w:p>
    <w:p w14:paraId="01250CF3" w14:textId="77777777" w:rsidR="00415681" w:rsidRPr="00123238" w:rsidRDefault="00415681" w:rsidP="00BA63B1">
      <w:pPr>
        <w:pStyle w:val="BodyTextIndent"/>
        <w:numPr>
          <w:ilvl w:val="0"/>
          <w:numId w:val="18"/>
        </w:numPr>
        <w:spacing w:after="120"/>
        <w:ind w:left="1418" w:hanging="709"/>
        <w:rPr>
          <w:rFonts w:cs="Arial"/>
          <w:sz w:val="20"/>
        </w:rPr>
      </w:pPr>
      <w:r w:rsidRPr="00123238">
        <w:rPr>
          <w:rFonts w:cs="Arial"/>
          <w:sz w:val="20"/>
        </w:rPr>
        <w:t>ensure all persons entering the plantation area in connection with the Permittee's activities:</w:t>
      </w:r>
    </w:p>
    <w:p w14:paraId="056E7111" w14:textId="77777777" w:rsidR="00415681" w:rsidRPr="00123238" w:rsidRDefault="00415681" w:rsidP="00BA63B1">
      <w:pPr>
        <w:pStyle w:val="Default"/>
        <w:widowControl w:val="0"/>
        <w:numPr>
          <w:ilvl w:val="0"/>
          <w:numId w:val="14"/>
        </w:numPr>
        <w:tabs>
          <w:tab w:val="num" w:pos="1985"/>
        </w:tabs>
        <w:spacing w:before="120"/>
        <w:ind w:left="1985" w:hanging="567"/>
        <w:rPr>
          <w:sz w:val="20"/>
          <w:szCs w:val="20"/>
        </w:rPr>
      </w:pPr>
      <w:r w:rsidRPr="00123238">
        <w:rPr>
          <w:sz w:val="20"/>
          <w:szCs w:val="20"/>
        </w:rPr>
        <w:t xml:space="preserve">complete the online </w:t>
      </w:r>
      <w:r w:rsidRPr="00D90220">
        <w:rPr>
          <w:i/>
          <w:iCs/>
          <w:sz w:val="20"/>
          <w:szCs w:val="20"/>
        </w:rPr>
        <w:t>Plantation</w:t>
      </w:r>
      <w:r w:rsidRPr="00FA3AF5">
        <w:rPr>
          <w:i/>
          <w:iCs/>
          <w:sz w:val="20"/>
          <w:szCs w:val="20"/>
        </w:rPr>
        <w:t xml:space="preserve"> S</w:t>
      </w:r>
      <w:r w:rsidRPr="00123238">
        <w:rPr>
          <w:i/>
          <w:sz w:val="20"/>
          <w:szCs w:val="20"/>
        </w:rPr>
        <w:t xml:space="preserve">afety Induction </w:t>
      </w:r>
      <w:r w:rsidRPr="00123238">
        <w:rPr>
          <w:sz w:val="20"/>
          <w:szCs w:val="20"/>
        </w:rPr>
        <w:t xml:space="preserve">in order to understand the hazards known by the Plantation Licensee to be found on the Plantation Licensee’s estates and the types of controls that can be put in place to eliminate or reduce any risks; </w:t>
      </w:r>
    </w:p>
    <w:p w14:paraId="78F441C9" w14:textId="548DCAE2" w:rsidR="00415681" w:rsidRDefault="00415681" w:rsidP="00BA63B1">
      <w:pPr>
        <w:pStyle w:val="Default"/>
        <w:widowControl w:val="0"/>
        <w:numPr>
          <w:ilvl w:val="0"/>
          <w:numId w:val="14"/>
        </w:numPr>
        <w:tabs>
          <w:tab w:val="num" w:pos="1985"/>
        </w:tabs>
        <w:spacing w:before="120" w:after="120"/>
        <w:ind w:left="1985" w:hanging="567"/>
        <w:rPr>
          <w:sz w:val="20"/>
          <w:szCs w:val="20"/>
        </w:rPr>
      </w:pPr>
      <w:r w:rsidRPr="00123238">
        <w:rPr>
          <w:sz w:val="20"/>
          <w:szCs w:val="20"/>
        </w:rPr>
        <w:t>are made aware of the health and safety requirements for the permitted activities (in particular, hazards identified through the Permittee's risk assessment process);</w:t>
      </w:r>
    </w:p>
    <w:p w14:paraId="5EAD1585" w14:textId="50595622" w:rsidR="006A70A8" w:rsidRPr="00123238" w:rsidRDefault="006A70A8" w:rsidP="00BA63B1">
      <w:pPr>
        <w:pStyle w:val="Default"/>
        <w:widowControl w:val="0"/>
        <w:numPr>
          <w:ilvl w:val="0"/>
          <w:numId w:val="14"/>
        </w:numPr>
        <w:tabs>
          <w:tab w:val="num" w:pos="1985"/>
        </w:tabs>
        <w:spacing w:before="120" w:after="120"/>
        <w:ind w:left="1985" w:hanging="567"/>
        <w:rPr>
          <w:sz w:val="20"/>
          <w:szCs w:val="20"/>
        </w:rPr>
      </w:pPr>
      <w:r>
        <w:rPr>
          <w:sz w:val="20"/>
          <w:szCs w:val="20"/>
        </w:rPr>
        <w:lastRenderedPageBreak/>
        <w:t>drive to the prevailing conditions and are prepared for the unexpected.</w:t>
      </w:r>
    </w:p>
    <w:p w14:paraId="4D8CB297"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 xml:space="preserve">take reasonable care that the Permittee’s acts or omissions do not adversely affect the health and safety of the Permittee and or/others; </w:t>
      </w:r>
    </w:p>
    <w:p w14:paraId="29AC1B1B"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be aware of the surrounding environment so the Permittee can identify any potential hazards;</w:t>
      </w:r>
    </w:p>
    <w:p w14:paraId="4A98A2E4"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in consultation with the Plantation Licensee and any relevant person(s) who may be affected by the permitted activities, carry out a risk assessment of the area on the plantation estate where the Permittee will be carrying on the permitted activities so as to identify any hazards that may cause harm to the Permittee or others and put in place controls to eliminate or reduce any risks arising from the hazards.</w:t>
      </w:r>
    </w:p>
    <w:p w14:paraId="5CADD4A0" w14:textId="3BF47A7F"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follow all of the Plantation Licensee signage, as these signs are there for the Permittee’s and other users safety;</w:t>
      </w:r>
    </w:p>
    <w:p w14:paraId="13C2E920"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comply with instructions / safety directions of the Plantation Licensee personnel, as they are trying to eliminate potential safety risks;</w:t>
      </w:r>
    </w:p>
    <w:p w14:paraId="377632CA"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never enter an active worksite such as harvesting, haulage, road construction, plantation maintenance and plantation establishment as they have high risks</w:t>
      </w:r>
    </w:p>
    <w:p w14:paraId="4C8731C5"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do not smoke on any of the Plantation Licensee’s estate, as fire is a critical risk to the Permittee, other persons and the estate;</w:t>
      </w:r>
    </w:p>
    <w:p w14:paraId="798D29DB"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to protect the Permittee and others, ensure the Permittee has the right PPE footwear, clothing and other resources (e.g. water) as there are many hazards on the estate such as insects, snakes and spiders, wasps, bees and ants wild, feral and other dangerous animals including horses, kangaroos, rough surfaces, poisonous plants and high temperatures;</w:t>
      </w:r>
    </w:p>
    <w:p w14:paraId="378BA7DA"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ensure the Permittee has an emergency plan as serious emergencies including fire, flooding etc may occur at any time;</w:t>
      </w:r>
    </w:p>
    <w:p w14:paraId="03B32240"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if the Permittee identifies a hazard, please notify the Plantation Licensee; and</w:t>
      </w:r>
    </w:p>
    <w:p w14:paraId="0A35B2BE" w14:textId="77777777" w:rsidR="00415681" w:rsidRPr="00D90220" w:rsidRDefault="00415681" w:rsidP="00BA63B1">
      <w:pPr>
        <w:pStyle w:val="BodyTextIndent"/>
        <w:numPr>
          <w:ilvl w:val="0"/>
          <w:numId w:val="18"/>
        </w:numPr>
        <w:spacing w:after="120"/>
        <w:ind w:left="1418" w:hanging="709"/>
        <w:rPr>
          <w:rFonts w:cs="Arial"/>
          <w:sz w:val="20"/>
        </w:rPr>
      </w:pPr>
      <w:r w:rsidRPr="00D90220">
        <w:rPr>
          <w:rFonts w:cs="Arial"/>
          <w:sz w:val="20"/>
        </w:rPr>
        <w:t>if a safety event causing injury occurs, notify the Plantation Licensee.</w:t>
      </w:r>
    </w:p>
    <w:p w14:paraId="4916CD0F" w14:textId="77777777" w:rsidR="00415681" w:rsidRDefault="00415681" w:rsidP="00415681">
      <w:pPr>
        <w:pStyle w:val="AHeading2numbered"/>
        <w:tabs>
          <w:tab w:val="num" w:pos="709"/>
        </w:tabs>
        <w:ind w:left="709" w:hanging="709"/>
      </w:pPr>
      <w:r>
        <w:rPr>
          <w:sz w:val="20"/>
        </w:rPr>
        <w:t xml:space="preserve">The </w:t>
      </w:r>
      <w:r w:rsidRPr="00A5675E">
        <w:rPr>
          <w:sz w:val="20"/>
        </w:rPr>
        <w:t>Plantation Licensee</w:t>
      </w:r>
      <w:r w:rsidRPr="00410206">
        <w:rPr>
          <w:sz w:val="20"/>
        </w:rPr>
        <w:t xml:space="preserve"> online </w:t>
      </w:r>
      <w:r w:rsidRPr="00410206">
        <w:rPr>
          <w:i/>
          <w:sz w:val="20"/>
        </w:rPr>
        <w:t xml:space="preserve">Plantation Safety Induction </w:t>
      </w:r>
      <w:r w:rsidRPr="00410206">
        <w:rPr>
          <w:sz w:val="20"/>
        </w:rPr>
        <w:t xml:space="preserve">can be accessed via the Health &amp; Safety page on </w:t>
      </w:r>
      <w:r>
        <w:rPr>
          <w:sz w:val="20"/>
        </w:rPr>
        <w:t xml:space="preserve">the </w:t>
      </w:r>
      <w:r w:rsidRPr="00A5675E">
        <w:rPr>
          <w:sz w:val="20"/>
        </w:rPr>
        <w:t>Plantation Licensee</w:t>
      </w:r>
      <w:r>
        <w:rPr>
          <w:sz w:val="20"/>
        </w:rPr>
        <w:t>’s</w:t>
      </w:r>
      <w:r w:rsidRPr="00410206">
        <w:rPr>
          <w:sz w:val="20"/>
        </w:rPr>
        <w:t xml:space="preserve"> website using the </w:t>
      </w:r>
      <w:r>
        <w:rPr>
          <w:sz w:val="20"/>
        </w:rPr>
        <w:t xml:space="preserve">following link :  </w:t>
      </w:r>
      <w:hyperlink r:id="rId14" w:history="1">
        <w:r w:rsidRPr="007C1BFB">
          <w:rPr>
            <w:rStyle w:val="Hyperlink"/>
            <w:sz w:val="20"/>
          </w:rPr>
          <w:t>https://www.hqplantations.com.au/our-health-and-safety</w:t>
        </w:r>
      </w:hyperlink>
    </w:p>
    <w:p w14:paraId="0AC58E78" w14:textId="77777777" w:rsidR="00415681" w:rsidRDefault="00415681" w:rsidP="00415681">
      <w:pPr>
        <w:pStyle w:val="AHeading1"/>
        <w:keepNext/>
        <w:tabs>
          <w:tab w:val="clear" w:pos="907"/>
          <w:tab w:val="num" w:pos="709"/>
        </w:tabs>
        <w:spacing w:before="120"/>
        <w:ind w:left="709" w:hanging="709"/>
        <w:rPr>
          <w:sz w:val="20"/>
        </w:rPr>
      </w:pPr>
      <w:r w:rsidRPr="00C40DDC">
        <w:rPr>
          <w:sz w:val="20"/>
        </w:rPr>
        <w:t>Non</w:t>
      </w:r>
      <w:r>
        <w:rPr>
          <w:sz w:val="20"/>
        </w:rPr>
        <w:t xml:space="preserve">-compliance with Permit </w:t>
      </w:r>
    </w:p>
    <w:p w14:paraId="57F75926" w14:textId="77777777" w:rsidR="00415681" w:rsidRDefault="00415681" w:rsidP="00415681">
      <w:pPr>
        <w:pStyle w:val="AHeading2numbered"/>
        <w:tabs>
          <w:tab w:val="num" w:pos="709"/>
        </w:tabs>
        <w:ind w:left="709" w:hanging="709"/>
        <w:rPr>
          <w:sz w:val="20"/>
        </w:rPr>
      </w:pPr>
      <w:r>
        <w:rPr>
          <w:sz w:val="20"/>
        </w:rPr>
        <w:t>If the Permittee fails to comply with any one or more of the terms and conditions of this Permit and the failure to comply is capable of being rectified, the Chief Executive will give notice in writing ("the notice") to the Permittee:</w:t>
      </w:r>
    </w:p>
    <w:p w14:paraId="4723F28D" w14:textId="77777777" w:rsidR="00415681" w:rsidRPr="00D90220" w:rsidRDefault="00415681" w:rsidP="00BA63B1">
      <w:pPr>
        <w:pStyle w:val="BodyTextIndent"/>
        <w:numPr>
          <w:ilvl w:val="0"/>
          <w:numId w:val="19"/>
        </w:numPr>
        <w:tabs>
          <w:tab w:val="clear" w:pos="1440"/>
          <w:tab w:val="num" w:pos="884"/>
        </w:tabs>
        <w:spacing w:after="120"/>
        <w:ind w:left="1429" w:hanging="709"/>
        <w:rPr>
          <w:rFonts w:cs="Arial"/>
          <w:sz w:val="20"/>
        </w:rPr>
      </w:pPr>
      <w:r w:rsidRPr="00D90220">
        <w:rPr>
          <w:rFonts w:cs="Arial"/>
          <w:sz w:val="20"/>
        </w:rPr>
        <w:t>specifying the nature of the failure to comply;</w:t>
      </w:r>
    </w:p>
    <w:p w14:paraId="491CECB4" w14:textId="77777777" w:rsidR="00415681" w:rsidRPr="00D90220" w:rsidRDefault="00415681" w:rsidP="00BA63B1">
      <w:pPr>
        <w:pStyle w:val="BodyTextIndent"/>
        <w:numPr>
          <w:ilvl w:val="0"/>
          <w:numId w:val="19"/>
        </w:numPr>
        <w:tabs>
          <w:tab w:val="clear" w:pos="1440"/>
          <w:tab w:val="num" w:pos="884"/>
        </w:tabs>
        <w:spacing w:after="120"/>
        <w:ind w:left="1429" w:hanging="709"/>
        <w:rPr>
          <w:rFonts w:cs="Arial"/>
          <w:sz w:val="20"/>
        </w:rPr>
      </w:pPr>
      <w:r w:rsidRPr="00D90220">
        <w:rPr>
          <w:rFonts w:cs="Arial"/>
          <w:sz w:val="20"/>
        </w:rPr>
        <w:t>requiring the Permittee to rectify the breach within twenty (20) Business Days from receipt of the notice by the Permittee; and</w:t>
      </w:r>
    </w:p>
    <w:p w14:paraId="75B19B4A" w14:textId="77777777" w:rsidR="00415681" w:rsidRPr="00D90220" w:rsidRDefault="00415681" w:rsidP="00BA63B1">
      <w:pPr>
        <w:pStyle w:val="BodyTextIndent"/>
        <w:numPr>
          <w:ilvl w:val="0"/>
          <w:numId w:val="19"/>
        </w:numPr>
        <w:tabs>
          <w:tab w:val="clear" w:pos="1440"/>
          <w:tab w:val="num" w:pos="884"/>
        </w:tabs>
        <w:spacing w:after="120"/>
        <w:ind w:left="1429" w:hanging="709"/>
        <w:rPr>
          <w:rFonts w:cs="Arial"/>
          <w:sz w:val="20"/>
        </w:rPr>
      </w:pPr>
      <w:r w:rsidRPr="00D90220">
        <w:rPr>
          <w:rFonts w:cs="Arial"/>
          <w:sz w:val="20"/>
        </w:rPr>
        <w:t>where the Chief Executive claims reasonable compensation in money for the breach, requiring the Permittee to pay the compensation within twenty (20) Business Days from receipt of the notice by the Permittee.</w:t>
      </w:r>
    </w:p>
    <w:p w14:paraId="399F6749" w14:textId="77777777" w:rsidR="00415681" w:rsidRDefault="00415681" w:rsidP="00415681">
      <w:pPr>
        <w:pStyle w:val="AHeading2numbered"/>
        <w:tabs>
          <w:tab w:val="num" w:pos="709"/>
        </w:tabs>
        <w:ind w:left="709" w:hanging="709"/>
        <w:rPr>
          <w:sz w:val="20"/>
        </w:rPr>
      </w:pPr>
      <w:r>
        <w:rPr>
          <w:sz w:val="20"/>
        </w:rPr>
        <w:t>If the Permittee fails to rectify the breach or pay the compensation as specified in the notice then the Permittee will be in default under the Permit.</w:t>
      </w:r>
    </w:p>
    <w:p w14:paraId="334A29AC" w14:textId="77777777" w:rsidR="00415681" w:rsidRPr="00123238" w:rsidRDefault="00415681" w:rsidP="00415681">
      <w:pPr>
        <w:pStyle w:val="AHeading2numbered"/>
        <w:tabs>
          <w:tab w:val="num" w:pos="709"/>
        </w:tabs>
        <w:ind w:left="709" w:hanging="709"/>
        <w:rPr>
          <w:rFonts w:cs="Arial"/>
          <w:sz w:val="20"/>
        </w:rPr>
      </w:pPr>
      <w:r w:rsidRPr="00123238">
        <w:rPr>
          <w:rFonts w:cs="Arial"/>
          <w:sz w:val="20"/>
        </w:rPr>
        <w:t xml:space="preserve">Where the </w:t>
      </w:r>
      <w:r w:rsidRPr="00C40DDC">
        <w:rPr>
          <w:sz w:val="20"/>
        </w:rPr>
        <w:t>Permittee’s</w:t>
      </w:r>
      <w:r w:rsidRPr="00123238">
        <w:rPr>
          <w:rFonts w:cs="Arial"/>
          <w:sz w:val="20"/>
        </w:rPr>
        <w:t xml:space="preserve"> breach of any one or more the terms and conditions of this Permit has caused a state of affairs which in the reasonable opinion of the Chief Executive creates:</w:t>
      </w:r>
      <w:r w:rsidRPr="00123238">
        <w:rPr>
          <w:rFonts w:cs="Arial"/>
          <w:sz w:val="20"/>
        </w:rPr>
        <w:noBreakHyphen/>
      </w:r>
    </w:p>
    <w:p w14:paraId="3F2D7045" w14:textId="77777777" w:rsidR="00415681" w:rsidRPr="00D90220" w:rsidRDefault="00415681" w:rsidP="00BA63B1">
      <w:pPr>
        <w:pStyle w:val="BodyTextIndent"/>
        <w:numPr>
          <w:ilvl w:val="0"/>
          <w:numId w:val="20"/>
        </w:numPr>
        <w:tabs>
          <w:tab w:val="clear" w:pos="1440"/>
          <w:tab w:val="num" w:pos="884"/>
        </w:tabs>
        <w:spacing w:after="120"/>
        <w:ind w:left="1429" w:hanging="709"/>
        <w:rPr>
          <w:rFonts w:cs="Arial"/>
          <w:sz w:val="20"/>
        </w:rPr>
      </w:pPr>
      <w:r w:rsidRPr="00D90220">
        <w:rPr>
          <w:rFonts w:cs="Arial"/>
          <w:sz w:val="20"/>
        </w:rPr>
        <w:t>an imminent danger to public safety; or</w:t>
      </w:r>
    </w:p>
    <w:p w14:paraId="4D38D72A" w14:textId="77777777" w:rsidR="00415681" w:rsidRPr="00D90220" w:rsidRDefault="00415681" w:rsidP="00BA63B1">
      <w:pPr>
        <w:pStyle w:val="BodyTextIndent"/>
        <w:numPr>
          <w:ilvl w:val="0"/>
          <w:numId w:val="20"/>
        </w:numPr>
        <w:tabs>
          <w:tab w:val="clear" w:pos="1440"/>
          <w:tab w:val="num" w:pos="884"/>
        </w:tabs>
        <w:spacing w:after="120"/>
        <w:ind w:left="1429" w:hanging="709"/>
        <w:rPr>
          <w:rFonts w:cs="Arial"/>
          <w:sz w:val="20"/>
        </w:rPr>
      </w:pPr>
      <w:r w:rsidRPr="00D90220">
        <w:rPr>
          <w:rFonts w:cs="Arial"/>
          <w:sz w:val="20"/>
        </w:rPr>
        <w:t>unacceptable harm or risk to the natural or cultural environment; or</w:t>
      </w:r>
    </w:p>
    <w:p w14:paraId="18A346C5" w14:textId="77777777" w:rsidR="00415681" w:rsidRPr="00D90220" w:rsidRDefault="00415681" w:rsidP="00BA63B1">
      <w:pPr>
        <w:pStyle w:val="BodyTextIndent"/>
        <w:numPr>
          <w:ilvl w:val="0"/>
          <w:numId w:val="20"/>
        </w:numPr>
        <w:tabs>
          <w:tab w:val="clear" w:pos="1440"/>
          <w:tab w:val="num" w:pos="884"/>
        </w:tabs>
        <w:spacing w:after="120"/>
        <w:ind w:left="1429" w:hanging="709"/>
        <w:rPr>
          <w:rFonts w:cs="Arial"/>
          <w:sz w:val="20"/>
        </w:rPr>
      </w:pPr>
      <w:r w:rsidRPr="00D90220">
        <w:rPr>
          <w:rFonts w:cs="Arial"/>
          <w:sz w:val="20"/>
        </w:rPr>
        <w:t>unacceptable harm or risk to plantation assets</w:t>
      </w:r>
    </w:p>
    <w:p w14:paraId="4ADEA53E" w14:textId="77777777" w:rsidR="00415681" w:rsidRPr="00D90220" w:rsidRDefault="00415681" w:rsidP="00415681">
      <w:pPr>
        <w:tabs>
          <w:tab w:val="num" w:pos="709"/>
        </w:tabs>
        <w:spacing w:after="120"/>
        <w:ind w:left="709"/>
        <w:rPr>
          <w:rFonts w:cs="Arial"/>
          <w:sz w:val="20"/>
        </w:rPr>
      </w:pPr>
      <w:r w:rsidRPr="00D90220">
        <w:rPr>
          <w:rFonts w:cs="Arial"/>
          <w:sz w:val="20"/>
        </w:rPr>
        <w:t>the Chief Executive may shorten the period specified in the notice within which the Permittee must rectify the breach of this Permit (but not the period within which compensation must be paid) to a period of such length as the Chief Executive considers appropriate to the circumstances.</w:t>
      </w:r>
    </w:p>
    <w:p w14:paraId="5A7625C5" w14:textId="77777777" w:rsidR="00415681" w:rsidRDefault="00415681" w:rsidP="00415681">
      <w:pPr>
        <w:pStyle w:val="AHeading2numbered"/>
        <w:tabs>
          <w:tab w:val="num" w:pos="709"/>
        </w:tabs>
        <w:ind w:left="709" w:hanging="709"/>
        <w:rPr>
          <w:lang w:val="en-AU"/>
        </w:rPr>
      </w:pPr>
      <w:r>
        <w:rPr>
          <w:sz w:val="20"/>
        </w:rPr>
        <w:t xml:space="preserve">If the </w:t>
      </w:r>
      <w:r w:rsidRPr="00C40DDC">
        <w:rPr>
          <w:rFonts w:cs="Arial"/>
          <w:sz w:val="20"/>
        </w:rPr>
        <w:t>Permittee</w:t>
      </w:r>
      <w:r>
        <w:rPr>
          <w:sz w:val="20"/>
        </w:rPr>
        <w:t xml:space="preserve"> fails to comply with any term or condition of this Permit and the</w:t>
      </w:r>
      <w:r>
        <w:rPr>
          <w:sz w:val="20"/>
          <w:lang w:val="en-AU"/>
        </w:rPr>
        <w:t xml:space="preserve"> failure to comply is in the opinion of the Chief Executive not capable of being rectified, the Permittee will be in default under this Permit</w:t>
      </w:r>
      <w:r>
        <w:rPr>
          <w:lang w:val="en-AU"/>
        </w:rPr>
        <w:t>.</w:t>
      </w:r>
    </w:p>
    <w:p w14:paraId="0193E624" w14:textId="77777777" w:rsidR="00415681" w:rsidRDefault="00415681" w:rsidP="00415681">
      <w:pPr>
        <w:pStyle w:val="AHeading1"/>
        <w:keepNext/>
        <w:tabs>
          <w:tab w:val="clear" w:pos="907"/>
          <w:tab w:val="num" w:pos="709"/>
        </w:tabs>
        <w:spacing w:before="120"/>
        <w:ind w:left="709" w:hanging="709"/>
        <w:rPr>
          <w:sz w:val="20"/>
        </w:rPr>
      </w:pPr>
      <w:r w:rsidRPr="00C40DDC">
        <w:rPr>
          <w:sz w:val="20"/>
        </w:rPr>
        <w:t>Default</w:t>
      </w:r>
      <w:r>
        <w:rPr>
          <w:sz w:val="20"/>
        </w:rPr>
        <w:t xml:space="preserve"> and termination of permit </w:t>
      </w:r>
    </w:p>
    <w:p w14:paraId="21F091F3" w14:textId="77777777" w:rsidR="00415681" w:rsidRDefault="00415681" w:rsidP="00415681">
      <w:pPr>
        <w:pStyle w:val="AHeading2numbered"/>
        <w:tabs>
          <w:tab w:val="num" w:pos="709"/>
        </w:tabs>
        <w:ind w:left="709" w:hanging="709"/>
        <w:rPr>
          <w:sz w:val="20"/>
        </w:rPr>
      </w:pPr>
      <w:bookmarkStart w:id="23" w:name="_Ref131147687"/>
      <w:r>
        <w:rPr>
          <w:sz w:val="20"/>
        </w:rPr>
        <w:t>In the event of default by the Permittee under the Permit, the Chief Executive will give notice in writing to show cause within twenty (20) Business Days of receipt of such notice why the Permit should not be terminated.</w:t>
      </w:r>
      <w:bookmarkEnd w:id="23"/>
      <w:r>
        <w:rPr>
          <w:sz w:val="20"/>
        </w:rPr>
        <w:t xml:space="preserve"> </w:t>
      </w:r>
    </w:p>
    <w:p w14:paraId="251BEAD3" w14:textId="77777777" w:rsidR="00415681" w:rsidRDefault="00415681" w:rsidP="00415681">
      <w:pPr>
        <w:pStyle w:val="AHeading2numbered"/>
        <w:tabs>
          <w:tab w:val="num" w:pos="709"/>
        </w:tabs>
        <w:ind w:left="709" w:hanging="709"/>
      </w:pPr>
      <w:r>
        <w:rPr>
          <w:sz w:val="20"/>
        </w:rPr>
        <w:t xml:space="preserve">If the Permittee fails to respond within twenty (20) Business Days or if the Chief Executive is not satisfied with the Permittee’s response then, without prejudice to any rights that the Chief Executive may have under this Permit, </w:t>
      </w:r>
      <w:r>
        <w:rPr>
          <w:sz w:val="20"/>
        </w:rPr>
        <w:lastRenderedPageBreak/>
        <w:t>the Chief Executive may terminate this Permit but without releasing the Permittee from liability in respect of the breach or non-observance of any terms or conditions.</w:t>
      </w:r>
    </w:p>
    <w:p w14:paraId="3B0C73F0" w14:textId="77777777" w:rsidR="00415681" w:rsidRPr="00EB3B03" w:rsidRDefault="00415681" w:rsidP="00415681">
      <w:pPr>
        <w:pStyle w:val="AHeading1"/>
        <w:keepNext/>
        <w:tabs>
          <w:tab w:val="clear" w:pos="907"/>
          <w:tab w:val="num" w:pos="709"/>
        </w:tabs>
        <w:spacing w:before="120"/>
        <w:ind w:left="709" w:hanging="709"/>
        <w:rPr>
          <w:sz w:val="20"/>
        </w:rPr>
      </w:pPr>
      <w:r w:rsidRPr="00C40DDC">
        <w:rPr>
          <w:sz w:val="20"/>
        </w:rPr>
        <w:t>Costs</w:t>
      </w:r>
    </w:p>
    <w:p w14:paraId="67C880C2" w14:textId="77777777" w:rsidR="00415681" w:rsidRDefault="00415681" w:rsidP="00415681">
      <w:pPr>
        <w:pStyle w:val="AHeading2numbered"/>
        <w:numPr>
          <w:ilvl w:val="0"/>
          <w:numId w:val="0"/>
        </w:numPr>
        <w:ind w:left="709"/>
        <w:rPr>
          <w:sz w:val="20"/>
        </w:rPr>
      </w:pPr>
      <w:r>
        <w:rPr>
          <w:sz w:val="20"/>
        </w:rPr>
        <w:t xml:space="preserve">Each party must pay their own costs in relation to the negotiation and execution of the Permit. </w:t>
      </w:r>
    </w:p>
    <w:p w14:paraId="12008E69" w14:textId="77777777" w:rsidR="00415681" w:rsidRDefault="00415681" w:rsidP="00415681">
      <w:pPr>
        <w:pStyle w:val="AHeading1"/>
        <w:keepNext/>
        <w:tabs>
          <w:tab w:val="clear" w:pos="907"/>
          <w:tab w:val="num" w:pos="709"/>
        </w:tabs>
        <w:spacing w:before="120"/>
        <w:ind w:left="709" w:hanging="709"/>
        <w:rPr>
          <w:sz w:val="20"/>
        </w:rPr>
      </w:pPr>
      <w:r w:rsidRPr="00C40DDC">
        <w:rPr>
          <w:sz w:val="20"/>
        </w:rPr>
        <w:t>Rates</w:t>
      </w:r>
      <w:r>
        <w:rPr>
          <w:sz w:val="20"/>
        </w:rPr>
        <w:t xml:space="preserve"> and taxes</w:t>
      </w:r>
    </w:p>
    <w:p w14:paraId="3A641641" w14:textId="77777777" w:rsidR="00415681" w:rsidRDefault="00415681" w:rsidP="00415681">
      <w:pPr>
        <w:pStyle w:val="AHeading2numbered"/>
        <w:tabs>
          <w:tab w:val="num" w:pos="709"/>
        </w:tabs>
        <w:ind w:left="709" w:hanging="709"/>
        <w:rPr>
          <w:iCs/>
          <w:sz w:val="20"/>
        </w:rPr>
      </w:pPr>
      <w:r>
        <w:rPr>
          <w:sz w:val="20"/>
        </w:rPr>
        <w:t xml:space="preserve">The Permittee shall pay all rates, taxes and other statutory charges relating to the Permit and the Permit Area, including but not limited to stamp duty and GST. In this condition “GST”, “tax invoice”, and “supply” have the same meaning as in </w:t>
      </w:r>
      <w:r>
        <w:rPr>
          <w:i/>
          <w:sz w:val="20"/>
        </w:rPr>
        <w:t>A New Tax System (Goods and Services Tax) Act 1999 (Cwth).</w:t>
      </w:r>
    </w:p>
    <w:p w14:paraId="2CB699BA" w14:textId="77777777" w:rsidR="00415681" w:rsidRDefault="00415681" w:rsidP="00415681">
      <w:pPr>
        <w:pStyle w:val="AHeading2numbered"/>
        <w:tabs>
          <w:tab w:val="num" w:pos="709"/>
        </w:tabs>
        <w:ind w:left="709" w:hanging="709"/>
      </w:pPr>
      <w:r>
        <w:rPr>
          <w:sz w:val="20"/>
        </w:rPr>
        <w:t>Stock Grazing Permits issued under section 35 of the Forestry Act 1959 are at the date of the grant of this Permit exempt from GST.</w:t>
      </w:r>
    </w:p>
    <w:p w14:paraId="74342D70" w14:textId="77777777" w:rsidR="00415681" w:rsidRDefault="00415681" w:rsidP="00415681">
      <w:pPr>
        <w:pStyle w:val="AHeading1"/>
        <w:keepNext/>
        <w:tabs>
          <w:tab w:val="clear" w:pos="907"/>
          <w:tab w:val="num" w:pos="709"/>
        </w:tabs>
        <w:spacing w:before="120"/>
        <w:ind w:left="709" w:hanging="709"/>
        <w:rPr>
          <w:sz w:val="20"/>
        </w:rPr>
      </w:pPr>
      <w:r>
        <w:rPr>
          <w:sz w:val="20"/>
        </w:rPr>
        <w:t>Costs payable to the Chief Executive</w:t>
      </w:r>
    </w:p>
    <w:p w14:paraId="10C01CB9" w14:textId="77777777" w:rsidR="00415681" w:rsidRDefault="00415681" w:rsidP="00415681">
      <w:pPr>
        <w:pStyle w:val="AHeading2numbered"/>
        <w:tabs>
          <w:tab w:val="num" w:pos="709"/>
        </w:tabs>
        <w:ind w:left="709" w:hanging="709"/>
        <w:rPr>
          <w:sz w:val="20"/>
        </w:rPr>
      </w:pPr>
      <w:bookmarkStart w:id="24" w:name="_Ref129937900"/>
      <w:r>
        <w:rPr>
          <w:sz w:val="20"/>
        </w:rPr>
        <w:t>The Permittee must pay the Chief Executive the costs of repairing any damage caused to the Forest Area as a result of the Permittee’s use or occupation of the Permit Area.</w:t>
      </w:r>
      <w:bookmarkEnd w:id="24"/>
    </w:p>
    <w:p w14:paraId="351AA293" w14:textId="26375796" w:rsidR="00415681" w:rsidRDefault="00415681" w:rsidP="00415681">
      <w:pPr>
        <w:pStyle w:val="AHeading2numbered"/>
        <w:tabs>
          <w:tab w:val="num" w:pos="709"/>
        </w:tabs>
        <w:ind w:left="709" w:hanging="709"/>
        <w:rPr>
          <w:sz w:val="20"/>
        </w:rPr>
      </w:pPr>
      <w:r>
        <w:rPr>
          <w:sz w:val="20"/>
        </w:rPr>
        <w:t>The costs payable by the Permittee in compliance with c</w:t>
      </w:r>
      <w:r w:rsidR="0031709B">
        <w:rPr>
          <w:sz w:val="20"/>
        </w:rPr>
        <w:t>ondition</w:t>
      </w:r>
      <w:r>
        <w:rPr>
          <w:sz w:val="20"/>
        </w:rPr>
        <w:t xml:space="preserve"> </w:t>
      </w:r>
      <w:r>
        <w:rPr>
          <w:sz w:val="20"/>
        </w:rPr>
        <w:fldChar w:fldCharType="begin"/>
      </w:r>
      <w:r>
        <w:rPr>
          <w:sz w:val="20"/>
        </w:rPr>
        <w:instrText xml:space="preserve"> REF _Ref129937900 \r \h </w:instrText>
      </w:r>
      <w:r>
        <w:rPr>
          <w:sz w:val="20"/>
        </w:rPr>
      </w:r>
      <w:r>
        <w:rPr>
          <w:sz w:val="20"/>
        </w:rPr>
        <w:fldChar w:fldCharType="separate"/>
      </w:r>
      <w:r>
        <w:rPr>
          <w:sz w:val="20"/>
        </w:rPr>
        <w:t>2</w:t>
      </w:r>
      <w:r w:rsidR="006A70A8">
        <w:rPr>
          <w:sz w:val="20"/>
        </w:rPr>
        <w:t>4</w:t>
      </w:r>
      <w:r>
        <w:rPr>
          <w:sz w:val="20"/>
        </w:rPr>
        <w:t>.1</w:t>
      </w:r>
      <w:r>
        <w:rPr>
          <w:sz w:val="20"/>
        </w:rPr>
        <w:fldChar w:fldCharType="end"/>
      </w:r>
      <w:r>
        <w:rPr>
          <w:sz w:val="20"/>
        </w:rPr>
        <w:t xml:space="preserve"> shall be determined by the Chief Executive.</w:t>
      </w:r>
    </w:p>
    <w:p w14:paraId="59DBB22C" w14:textId="2D3A08CA" w:rsidR="00415681" w:rsidRDefault="00415681" w:rsidP="00415681">
      <w:pPr>
        <w:pStyle w:val="AHeading2numbered"/>
        <w:tabs>
          <w:tab w:val="num" w:pos="709"/>
        </w:tabs>
        <w:ind w:left="709" w:hanging="709"/>
        <w:rPr>
          <w:sz w:val="20"/>
        </w:rPr>
      </w:pPr>
      <w:r>
        <w:rPr>
          <w:sz w:val="20"/>
        </w:rPr>
        <w:t>Without limiting the generality of c</w:t>
      </w:r>
      <w:r w:rsidR="0031709B">
        <w:rPr>
          <w:sz w:val="20"/>
        </w:rPr>
        <w:t>ondition</w:t>
      </w:r>
      <w:r>
        <w:rPr>
          <w:sz w:val="20"/>
        </w:rPr>
        <w:t xml:space="preserve"> </w:t>
      </w:r>
      <w:r>
        <w:rPr>
          <w:sz w:val="20"/>
        </w:rPr>
        <w:fldChar w:fldCharType="begin"/>
      </w:r>
      <w:r>
        <w:rPr>
          <w:sz w:val="20"/>
        </w:rPr>
        <w:instrText xml:space="preserve"> REF _Ref129937900 \r \h </w:instrText>
      </w:r>
      <w:r>
        <w:rPr>
          <w:sz w:val="20"/>
        </w:rPr>
      </w:r>
      <w:r>
        <w:rPr>
          <w:sz w:val="20"/>
        </w:rPr>
        <w:fldChar w:fldCharType="separate"/>
      </w:r>
      <w:r>
        <w:rPr>
          <w:sz w:val="20"/>
        </w:rPr>
        <w:t>2</w:t>
      </w:r>
      <w:r w:rsidR="006A70A8">
        <w:rPr>
          <w:sz w:val="20"/>
        </w:rPr>
        <w:t>4</w:t>
      </w:r>
      <w:r>
        <w:rPr>
          <w:sz w:val="20"/>
        </w:rPr>
        <w:t>.1</w:t>
      </w:r>
      <w:r>
        <w:rPr>
          <w:sz w:val="20"/>
        </w:rPr>
        <w:fldChar w:fldCharType="end"/>
      </w:r>
      <w:r>
        <w:rPr>
          <w:sz w:val="20"/>
        </w:rPr>
        <w:t>, costs payable by the Permittee will include the costs associated with:</w:t>
      </w:r>
    </w:p>
    <w:p w14:paraId="5C4F3AD8" w14:textId="77777777" w:rsidR="00415681" w:rsidRPr="00D90220" w:rsidRDefault="00415681" w:rsidP="00BA63B1">
      <w:pPr>
        <w:pStyle w:val="BodyTextIndent"/>
        <w:numPr>
          <w:ilvl w:val="0"/>
          <w:numId w:val="21"/>
        </w:numPr>
        <w:spacing w:after="120"/>
        <w:ind w:left="1418" w:hanging="709"/>
        <w:rPr>
          <w:rFonts w:cs="Arial"/>
          <w:sz w:val="20"/>
        </w:rPr>
      </w:pPr>
      <w:r w:rsidRPr="00D90220">
        <w:rPr>
          <w:rFonts w:cs="Arial"/>
          <w:sz w:val="20"/>
        </w:rPr>
        <w:t>suppression of fire;</w:t>
      </w:r>
    </w:p>
    <w:p w14:paraId="669149C8" w14:textId="77777777" w:rsidR="00415681" w:rsidRPr="00D90220" w:rsidRDefault="00415681" w:rsidP="00BA63B1">
      <w:pPr>
        <w:pStyle w:val="BodyTextIndent"/>
        <w:numPr>
          <w:ilvl w:val="0"/>
          <w:numId w:val="21"/>
        </w:numPr>
        <w:spacing w:after="120"/>
        <w:ind w:left="1418" w:hanging="709"/>
        <w:rPr>
          <w:rFonts w:cs="Arial"/>
          <w:sz w:val="20"/>
        </w:rPr>
      </w:pPr>
      <w:r w:rsidRPr="00D90220">
        <w:rPr>
          <w:rFonts w:cs="Arial"/>
          <w:sz w:val="20"/>
        </w:rPr>
        <w:t>repair of damage caused by fire;</w:t>
      </w:r>
      <w:r>
        <w:rPr>
          <w:rFonts w:cs="Arial"/>
          <w:sz w:val="20"/>
        </w:rPr>
        <w:t xml:space="preserve"> and</w:t>
      </w:r>
    </w:p>
    <w:p w14:paraId="6EC86B46" w14:textId="77777777" w:rsidR="00415681" w:rsidRPr="00D90220" w:rsidRDefault="00415681" w:rsidP="00BA63B1">
      <w:pPr>
        <w:pStyle w:val="BodyTextIndent"/>
        <w:numPr>
          <w:ilvl w:val="0"/>
          <w:numId w:val="21"/>
        </w:numPr>
        <w:spacing w:after="120"/>
        <w:ind w:left="1418" w:hanging="709"/>
        <w:rPr>
          <w:rFonts w:cs="Arial"/>
          <w:sz w:val="20"/>
        </w:rPr>
      </w:pPr>
      <w:r w:rsidRPr="00D90220">
        <w:rPr>
          <w:rFonts w:cs="Arial"/>
          <w:sz w:val="20"/>
        </w:rPr>
        <w:t>repair of damage to natural or cultural resources, facilities or structures</w:t>
      </w:r>
      <w:r>
        <w:rPr>
          <w:rFonts w:cs="Arial"/>
          <w:sz w:val="20"/>
        </w:rPr>
        <w:t>.</w:t>
      </w:r>
    </w:p>
    <w:p w14:paraId="19C852AB" w14:textId="31B0F4C6" w:rsidR="00415681" w:rsidRPr="00375D45" w:rsidRDefault="00415681" w:rsidP="00415681">
      <w:pPr>
        <w:pStyle w:val="AHeading2numbered"/>
        <w:tabs>
          <w:tab w:val="num" w:pos="709"/>
        </w:tabs>
        <w:ind w:left="709" w:hanging="709"/>
        <w:rPr>
          <w:rFonts w:cs="Arial"/>
          <w:sz w:val="20"/>
        </w:rPr>
      </w:pPr>
      <w:r w:rsidRPr="00375D45">
        <w:rPr>
          <w:rFonts w:cs="Arial"/>
          <w:sz w:val="20"/>
        </w:rPr>
        <w:t>The Permittee shall also reimburse the Plantation Licensee for any losses suffered as a consequence of any damage to plantation timbers as a result of the Permittee’s use or occupation of the Permit Area.</w:t>
      </w:r>
      <w:r>
        <w:rPr>
          <w:rFonts w:cs="Arial"/>
          <w:sz w:val="20"/>
        </w:rPr>
        <w:t xml:space="preserve"> The amount payable under this c</w:t>
      </w:r>
      <w:r w:rsidR="00D83469">
        <w:rPr>
          <w:rFonts w:cs="Arial"/>
          <w:sz w:val="20"/>
        </w:rPr>
        <w:t>ondition</w:t>
      </w:r>
      <w:r>
        <w:rPr>
          <w:rFonts w:cs="Arial"/>
          <w:sz w:val="20"/>
        </w:rPr>
        <w:t xml:space="preserve"> may be recovered as a debt due and owing to the Plantation Licensee.</w:t>
      </w:r>
    </w:p>
    <w:p w14:paraId="351835E0" w14:textId="77777777" w:rsidR="00415681" w:rsidRDefault="00415681" w:rsidP="00415681">
      <w:pPr>
        <w:pStyle w:val="AHeading1"/>
        <w:keepNext/>
        <w:tabs>
          <w:tab w:val="clear" w:pos="907"/>
          <w:tab w:val="num" w:pos="709"/>
        </w:tabs>
        <w:spacing w:before="120"/>
        <w:ind w:left="709" w:hanging="709"/>
        <w:rPr>
          <w:sz w:val="20"/>
        </w:rPr>
      </w:pPr>
      <w:r w:rsidRPr="00C40DDC">
        <w:rPr>
          <w:sz w:val="20"/>
        </w:rPr>
        <w:t>Bankruptcy</w:t>
      </w:r>
    </w:p>
    <w:p w14:paraId="7CD79E59" w14:textId="77777777" w:rsidR="00415681" w:rsidRDefault="00415681" w:rsidP="00415681">
      <w:pPr>
        <w:pStyle w:val="AHeading2numbered"/>
        <w:numPr>
          <w:ilvl w:val="0"/>
          <w:numId w:val="0"/>
        </w:numPr>
        <w:ind w:left="709"/>
        <w:rPr>
          <w:sz w:val="20"/>
        </w:rPr>
      </w:pPr>
      <w:r>
        <w:rPr>
          <w:sz w:val="20"/>
        </w:rPr>
        <w:t xml:space="preserve">In the event that the Permittee becomes bankrupt or subject to liquidation or winding up proceedings or enters into a scheme or arrangement for appointment of a receiver or manager, or if a charge or encumbrance on the whole or part of the Improvements in the Permit Area is brought into effect without the consent of the Chief Executive, the Permittee shall be deemed to be in default under the Permit. </w:t>
      </w:r>
    </w:p>
    <w:p w14:paraId="76E2C393" w14:textId="77777777" w:rsidR="00415681" w:rsidRDefault="00415681" w:rsidP="00415681">
      <w:pPr>
        <w:pStyle w:val="AHeading1"/>
        <w:keepNext/>
        <w:tabs>
          <w:tab w:val="clear" w:pos="907"/>
          <w:tab w:val="num" w:pos="709"/>
        </w:tabs>
        <w:spacing w:before="120"/>
        <w:ind w:left="709" w:hanging="709"/>
        <w:rPr>
          <w:sz w:val="20"/>
        </w:rPr>
      </w:pPr>
      <w:r w:rsidRPr="00C40DDC">
        <w:rPr>
          <w:sz w:val="20"/>
        </w:rPr>
        <w:t>Money</w:t>
      </w:r>
      <w:r>
        <w:rPr>
          <w:sz w:val="20"/>
        </w:rPr>
        <w:t xml:space="preserve"> owing</w:t>
      </w:r>
    </w:p>
    <w:p w14:paraId="7475D95B" w14:textId="77777777" w:rsidR="00415681" w:rsidRDefault="00415681" w:rsidP="00415681">
      <w:pPr>
        <w:pStyle w:val="AHeading2numbered"/>
        <w:numPr>
          <w:ilvl w:val="0"/>
          <w:numId w:val="0"/>
        </w:numPr>
        <w:ind w:left="709"/>
        <w:rPr>
          <w:sz w:val="20"/>
        </w:rPr>
      </w:pPr>
      <w:r>
        <w:rPr>
          <w:sz w:val="20"/>
        </w:rPr>
        <w:t>All money at any time payable to the Chief Executive by the Permittee pursuant to the Permit will be money owing to the Plantation Licensee and will be recoverable from the Permittee as a debt due and owing to the Plantation Licensee.</w:t>
      </w:r>
    </w:p>
    <w:p w14:paraId="68207B1B" w14:textId="77777777" w:rsidR="00415681" w:rsidRDefault="00415681" w:rsidP="00415681">
      <w:pPr>
        <w:pStyle w:val="AHeading1"/>
        <w:keepNext/>
        <w:tabs>
          <w:tab w:val="clear" w:pos="907"/>
          <w:tab w:val="num" w:pos="709"/>
        </w:tabs>
        <w:spacing w:before="120"/>
        <w:ind w:left="709" w:hanging="709"/>
        <w:rPr>
          <w:sz w:val="20"/>
        </w:rPr>
      </w:pPr>
      <w:r>
        <w:rPr>
          <w:sz w:val="20"/>
        </w:rPr>
        <w:t>Dispute resolution</w:t>
      </w:r>
    </w:p>
    <w:p w14:paraId="411FAF2C" w14:textId="77777777" w:rsidR="00415681" w:rsidRDefault="00415681" w:rsidP="00415681">
      <w:pPr>
        <w:pStyle w:val="AHeading2numbered"/>
        <w:tabs>
          <w:tab w:val="num" w:pos="709"/>
        </w:tabs>
        <w:ind w:left="709" w:hanging="709"/>
        <w:rPr>
          <w:sz w:val="20"/>
        </w:rPr>
      </w:pPr>
      <w:bookmarkStart w:id="25" w:name="_Ref129865013"/>
      <w:r>
        <w:rPr>
          <w:sz w:val="20"/>
        </w:rPr>
        <w:t>In the event of a dispute or disagreement arising out of or in relation to the Permit (“dispute”) both parties agree to first engage in discussions to genuinely attempt to resolve the dispute.</w:t>
      </w:r>
      <w:bookmarkEnd w:id="25"/>
    </w:p>
    <w:p w14:paraId="77900831" w14:textId="115D915A" w:rsidR="00415681" w:rsidRDefault="00415681" w:rsidP="00415681">
      <w:pPr>
        <w:pStyle w:val="AHeading2numbered"/>
        <w:tabs>
          <w:tab w:val="num" w:pos="709"/>
        </w:tabs>
        <w:ind w:left="709" w:hanging="709"/>
        <w:rPr>
          <w:sz w:val="20"/>
        </w:rPr>
      </w:pPr>
      <w:r>
        <w:rPr>
          <w:sz w:val="20"/>
        </w:rPr>
        <w:t xml:space="preserve">In the event that the dispute is not resolved in accordance with condition </w:t>
      </w:r>
      <w:r>
        <w:rPr>
          <w:sz w:val="20"/>
        </w:rPr>
        <w:fldChar w:fldCharType="begin"/>
      </w:r>
      <w:r>
        <w:rPr>
          <w:sz w:val="20"/>
        </w:rPr>
        <w:instrText xml:space="preserve"> REF _Ref129865013 \r \h </w:instrText>
      </w:r>
      <w:r>
        <w:rPr>
          <w:sz w:val="20"/>
        </w:rPr>
      </w:r>
      <w:r>
        <w:rPr>
          <w:sz w:val="20"/>
        </w:rPr>
        <w:fldChar w:fldCharType="separate"/>
      </w:r>
      <w:r>
        <w:rPr>
          <w:sz w:val="20"/>
        </w:rPr>
        <w:t>2</w:t>
      </w:r>
      <w:r w:rsidR="006A70A8">
        <w:rPr>
          <w:sz w:val="20"/>
        </w:rPr>
        <w:t>7</w:t>
      </w:r>
      <w:r>
        <w:rPr>
          <w:sz w:val="20"/>
        </w:rPr>
        <w:t>.1</w:t>
      </w:r>
      <w:r>
        <w:rPr>
          <w:sz w:val="20"/>
        </w:rPr>
        <w:fldChar w:fldCharType="end"/>
      </w:r>
      <w:r>
        <w:rPr>
          <w:sz w:val="20"/>
        </w:rPr>
        <w:t>, both parties agree to resolve the matter by using an alternative dispute resolution process (“the ADR reference”).</w:t>
      </w:r>
    </w:p>
    <w:p w14:paraId="6B973E81" w14:textId="77777777" w:rsidR="00415681" w:rsidRDefault="00415681" w:rsidP="00415681">
      <w:pPr>
        <w:pStyle w:val="AHeading2numbered"/>
        <w:tabs>
          <w:tab w:val="num" w:pos="709"/>
        </w:tabs>
        <w:ind w:left="709" w:hanging="709"/>
        <w:rPr>
          <w:sz w:val="20"/>
        </w:rPr>
      </w:pPr>
      <w:r>
        <w:rPr>
          <w:sz w:val="20"/>
        </w:rPr>
        <w:t>The ADR reference will commence when one party gives written notice to the other specifying the dispute and requiring its resolution under this condition.</w:t>
      </w:r>
    </w:p>
    <w:p w14:paraId="2445BAB3" w14:textId="77777777" w:rsidR="00415681" w:rsidRDefault="00415681" w:rsidP="00415681">
      <w:pPr>
        <w:pStyle w:val="AHeading2numbered"/>
        <w:tabs>
          <w:tab w:val="num" w:pos="709"/>
        </w:tabs>
        <w:ind w:left="709" w:hanging="709"/>
        <w:rPr>
          <w:sz w:val="20"/>
        </w:rPr>
      </w:pPr>
      <w:r>
        <w:rPr>
          <w:sz w:val="20"/>
        </w:rPr>
        <w:t>The ADR reference shall be conducted by a Law Society Approved Mediator or other appropriate person/s agreed by the parties. Failing agreement, the Mediator or other appropriate person/s will be appointed by the President of the Queensland Law Society according to such terms as the President considers appropriate in the circumstances. Such terms may be, for example, the Queensland Law Society Standard Mediation Agreement.</w:t>
      </w:r>
    </w:p>
    <w:p w14:paraId="221824CB" w14:textId="78613DBB" w:rsidR="00415681" w:rsidRDefault="00415681" w:rsidP="00415681">
      <w:pPr>
        <w:pStyle w:val="AHeading2numbered"/>
        <w:tabs>
          <w:tab w:val="num" w:pos="709"/>
        </w:tabs>
        <w:ind w:left="709" w:hanging="709"/>
        <w:rPr>
          <w:sz w:val="20"/>
        </w:rPr>
      </w:pPr>
      <w:r>
        <w:rPr>
          <w:sz w:val="20"/>
        </w:rPr>
        <w:t>Any information or documents obtained through or as part of the ADR reference under this c</w:t>
      </w:r>
      <w:r w:rsidR="00BE34D7">
        <w:rPr>
          <w:sz w:val="20"/>
        </w:rPr>
        <w:t>ondition</w:t>
      </w:r>
      <w:r>
        <w:rPr>
          <w:sz w:val="20"/>
        </w:rPr>
        <w:t xml:space="preserve"> shall be “without prejudice.”</w:t>
      </w:r>
    </w:p>
    <w:p w14:paraId="13484954" w14:textId="77777777" w:rsidR="00415681" w:rsidRPr="00414561" w:rsidRDefault="00415681" w:rsidP="00415681">
      <w:pPr>
        <w:pStyle w:val="AHeading2numbered"/>
        <w:tabs>
          <w:tab w:val="num" w:pos="709"/>
        </w:tabs>
        <w:ind w:left="709" w:hanging="709"/>
        <w:rPr>
          <w:sz w:val="20"/>
        </w:rPr>
      </w:pPr>
      <w:r>
        <w:rPr>
          <w:sz w:val="20"/>
        </w:rPr>
        <w:t xml:space="preserve">In the event that the dispute is not resolved within 21 days of the commencement of the ADR reference, either party may then, but not earlier, commence proceedings in any court of </w:t>
      </w:r>
      <w:r w:rsidRPr="00414561">
        <w:rPr>
          <w:sz w:val="20"/>
        </w:rPr>
        <w:t xml:space="preserve">competent jurisdiction. </w:t>
      </w:r>
    </w:p>
    <w:p w14:paraId="5731DD3A" w14:textId="77777777" w:rsidR="00415681" w:rsidRPr="00414561" w:rsidRDefault="00415681" w:rsidP="00415681">
      <w:pPr>
        <w:pStyle w:val="AHeading1"/>
        <w:keepNext/>
        <w:tabs>
          <w:tab w:val="clear" w:pos="907"/>
          <w:tab w:val="num" w:pos="709"/>
        </w:tabs>
        <w:spacing w:before="120"/>
        <w:ind w:left="709" w:hanging="709"/>
        <w:rPr>
          <w:sz w:val="20"/>
        </w:rPr>
      </w:pPr>
      <w:r w:rsidRPr="00414561">
        <w:rPr>
          <w:sz w:val="20"/>
        </w:rPr>
        <w:t>Transfer</w:t>
      </w:r>
    </w:p>
    <w:p w14:paraId="2F00DF60" w14:textId="77777777" w:rsidR="00415681" w:rsidRPr="00D90220" w:rsidRDefault="00415681" w:rsidP="00415681">
      <w:pPr>
        <w:pStyle w:val="AHeading2numbered"/>
        <w:tabs>
          <w:tab w:val="num" w:pos="709"/>
        </w:tabs>
        <w:ind w:left="709" w:hanging="709"/>
        <w:rPr>
          <w:sz w:val="20"/>
        </w:rPr>
      </w:pPr>
      <w:r w:rsidRPr="00D90220">
        <w:rPr>
          <w:sz w:val="20"/>
        </w:rPr>
        <w:t>At the Permittee’s request the Chief Executive may approve the transfer of this permit to another party.</w:t>
      </w:r>
    </w:p>
    <w:p w14:paraId="4F862F87" w14:textId="77777777" w:rsidR="00415681" w:rsidRPr="00D90220" w:rsidRDefault="00415681" w:rsidP="00415681">
      <w:pPr>
        <w:pStyle w:val="AppendixHeading3"/>
        <w:numPr>
          <w:ilvl w:val="1"/>
          <w:numId w:val="8"/>
        </w:numPr>
        <w:tabs>
          <w:tab w:val="left" w:pos="-720"/>
          <w:tab w:val="num" w:pos="709"/>
        </w:tabs>
        <w:suppressAutoHyphens/>
        <w:spacing w:after="120"/>
        <w:ind w:left="709" w:hanging="709"/>
        <w:rPr>
          <w:rFonts w:eastAsia="Times New Roman" w:cs="Times New Roman"/>
          <w:sz w:val="20"/>
          <w:szCs w:val="20"/>
          <w:lang w:val="en-GB"/>
        </w:rPr>
      </w:pPr>
      <w:bookmarkStart w:id="26" w:name="_Ref129865356"/>
      <w:r w:rsidRPr="00D90220">
        <w:rPr>
          <w:sz w:val="20"/>
          <w:szCs w:val="20"/>
        </w:rPr>
        <w:t xml:space="preserve">The </w:t>
      </w:r>
      <w:r w:rsidRPr="00D90220">
        <w:rPr>
          <w:rFonts w:eastAsia="Times New Roman" w:cs="Times New Roman"/>
          <w:sz w:val="20"/>
          <w:szCs w:val="20"/>
          <w:lang w:val="en-GB"/>
        </w:rPr>
        <w:t>outgoing</w:t>
      </w:r>
      <w:r w:rsidRPr="00D90220">
        <w:rPr>
          <w:sz w:val="20"/>
          <w:szCs w:val="20"/>
        </w:rPr>
        <w:t xml:space="preserve"> Permittee’s responsibilities under the Permit do not cease until the </w:t>
      </w:r>
      <w:r>
        <w:rPr>
          <w:sz w:val="20"/>
          <w:szCs w:val="20"/>
        </w:rPr>
        <w:t>date the transfer is effective</w:t>
      </w:r>
      <w:r w:rsidRPr="00D90220">
        <w:rPr>
          <w:sz w:val="20"/>
          <w:szCs w:val="20"/>
        </w:rPr>
        <w:t xml:space="preserve">. The date </w:t>
      </w:r>
      <w:r>
        <w:rPr>
          <w:sz w:val="20"/>
          <w:szCs w:val="20"/>
        </w:rPr>
        <w:t>the transfer is effective</w:t>
      </w:r>
      <w:r w:rsidRPr="00D90220">
        <w:rPr>
          <w:sz w:val="20"/>
          <w:szCs w:val="20"/>
        </w:rPr>
        <w:t xml:space="preserve"> will be the date as evidenced by the stamping </w:t>
      </w:r>
      <w:r>
        <w:rPr>
          <w:sz w:val="20"/>
          <w:szCs w:val="20"/>
        </w:rPr>
        <w:t xml:space="preserve">of a transfer form </w:t>
      </w:r>
      <w:r w:rsidRPr="00D90220">
        <w:rPr>
          <w:sz w:val="20"/>
          <w:szCs w:val="20"/>
        </w:rPr>
        <w:t>by the duties office.</w:t>
      </w:r>
      <w:bookmarkEnd w:id="26"/>
    </w:p>
    <w:p w14:paraId="69DA3D16" w14:textId="4017862B" w:rsidR="00415681" w:rsidRPr="006F3BE9" w:rsidRDefault="00415681" w:rsidP="00415681">
      <w:pPr>
        <w:pStyle w:val="AHeading2numbered"/>
        <w:tabs>
          <w:tab w:val="num" w:pos="709"/>
        </w:tabs>
        <w:ind w:left="709" w:hanging="709"/>
        <w:rPr>
          <w:sz w:val="20"/>
        </w:rPr>
      </w:pPr>
      <w:r w:rsidRPr="00D90220">
        <w:rPr>
          <w:sz w:val="20"/>
        </w:rPr>
        <w:t xml:space="preserve">Condition </w:t>
      </w:r>
      <w:r>
        <w:rPr>
          <w:sz w:val="20"/>
        </w:rPr>
        <w:fldChar w:fldCharType="begin"/>
      </w:r>
      <w:r>
        <w:rPr>
          <w:sz w:val="20"/>
        </w:rPr>
        <w:instrText xml:space="preserve"> REF _Ref129865356 \r \h </w:instrText>
      </w:r>
      <w:r>
        <w:rPr>
          <w:sz w:val="20"/>
        </w:rPr>
      </w:r>
      <w:r>
        <w:rPr>
          <w:sz w:val="20"/>
        </w:rPr>
        <w:fldChar w:fldCharType="separate"/>
      </w:r>
      <w:r>
        <w:rPr>
          <w:sz w:val="20"/>
        </w:rPr>
        <w:t>2</w:t>
      </w:r>
      <w:r w:rsidR="006A70A8">
        <w:rPr>
          <w:sz w:val="20"/>
        </w:rPr>
        <w:t>8</w:t>
      </w:r>
      <w:r>
        <w:rPr>
          <w:sz w:val="20"/>
        </w:rPr>
        <w:t>.2</w:t>
      </w:r>
      <w:r>
        <w:rPr>
          <w:sz w:val="20"/>
        </w:rPr>
        <w:fldChar w:fldCharType="end"/>
      </w:r>
      <w:r>
        <w:rPr>
          <w:sz w:val="20"/>
        </w:rPr>
        <w:t xml:space="preserve"> </w:t>
      </w:r>
      <w:r w:rsidRPr="00D90220">
        <w:rPr>
          <w:sz w:val="20"/>
        </w:rPr>
        <w:t xml:space="preserve">does not release the outgoing Permittee from liability in respect of the breach or non-observance of any covenants or conditions of this Permit, occurred prior to the </w:t>
      </w:r>
      <w:r>
        <w:rPr>
          <w:sz w:val="20"/>
        </w:rPr>
        <w:t>date the transfer is effective.</w:t>
      </w:r>
    </w:p>
    <w:p w14:paraId="7466562C" w14:textId="77777777" w:rsidR="00415681" w:rsidRPr="00F34AE0" w:rsidRDefault="00415681" w:rsidP="00415681">
      <w:pPr>
        <w:pStyle w:val="AHeading1"/>
        <w:keepNext/>
        <w:tabs>
          <w:tab w:val="clear" w:pos="907"/>
          <w:tab w:val="num" w:pos="709"/>
        </w:tabs>
        <w:spacing w:before="120"/>
        <w:ind w:left="709" w:hanging="709"/>
        <w:rPr>
          <w:sz w:val="20"/>
        </w:rPr>
      </w:pPr>
      <w:r w:rsidRPr="006F3BE9">
        <w:rPr>
          <w:sz w:val="20"/>
        </w:rPr>
        <w:lastRenderedPageBreak/>
        <w:t>Surrender</w:t>
      </w:r>
    </w:p>
    <w:p w14:paraId="1504C661" w14:textId="77777777" w:rsidR="00415681" w:rsidRDefault="00415681" w:rsidP="00415681">
      <w:pPr>
        <w:pStyle w:val="AHeading2numbered"/>
        <w:tabs>
          <w:tab w:val="num" w:pos="709"/>
        </w:tabs>
        <w:ind w:left="709" w:hanging="709"/>
        <w:rPr>
          <w:sz w:val="20"/>
        </w:rPr>
      </w:pPr>
      <w:r>
        <w:rPr>
          <w:sz w:val="20"/>
        </w:rPr>
        <w:t>The Permittee may at any time during the term surrender the Permit by giving thirty (30) Business Days notice in writing. Each party must do all acts and things necessary to affect the surrender.</w:t>
      </w:r>
    </w:p>
    <w:p w14:paraId="733B3C65" w14:textId="39E2570D" w:rsidR="00415681" w:rsidRDefault="00415681" w:rsidP="00415681">
      <w:pPr>
        <w:pStyle w:val="AHeading2numbered"/>
        <w:tabs>
          <w:tab w:val="num" w:pos="709"/>
        </w:tabs>
        <w:ind w:left="709" w:hanging="709"/>
        <w:rPr>
          <w:sz w:val="20"/>
        </w:rPr>
      </w:pPr>
      <w:r>
        <w:rPr>
          <w:sz w:val="20"/>
        </w:rPr>
        <w:t>The Plantation Licensee res</w:t>
      </w:r>
      <w:r w:rsidRPr="000378A3">
        <w:rPr>
          <w:sz w:val="20"/>
        </w:rPr>
        <w:t xml:space="preserve">erves the right to retain the whole of the first year’s </w:t>
      </w:r>
      <w:r w:rsidR="004B61C8">
        <w:rPr>
          <w:sz w:val="20"/>
        </w:rPr>
        <w:t>P</w:t>
      </w:r>
      <w:r>
        <w:rPr>
          <w:sz w:val="20"/>
        </w:rPr>
        <w:t xml:space="preserve">ermit </w:t>
      </w:r>
      <w:r w:rsidR="004B61C8">
        <w:rPr>
          <w:sz w:val="20"/>
        </w:rPr>
        <w:t>F</w:t>
      </w:r>
      <w:r>
        <w:rPr>
          <w:sz w:val="20"/>
        </w:rPr>
        <w:t>ee</w:t>
      </w:r>
      <w:r w:rsidRPr="000378A3">
        <w:rPr>
          <w:sz w:val="20"/>
        </w:rPr>
        <w:t xml:space="preserve"> should surrender of the Permit be effected within twelve (12) months of the </w:t>
      </w:r>
      <w:r w:rsidR="004B61C8">
        <w:rPr>
          <w:sz w:val="20"/>
        </w:rPr>
        <w:t>C</w:t>
      </w:r>
      <w:r w:rsidRPr="000378A3">
        <w:rPr>
          <w:sz w:val="20"/>
        </w:rPr>
        <w:t xml:space="preserve">ommencement </w:t>
      </w:r>
      <w:r w:rsidR="004B61C8">
        <w:rPr>
          <w:sz w:val="20"/>
        </w:rPr>
        <w:t>D</w:t>
      </w:r>
      <w:r>
        <w:rPr>
          <w:sz w:val="20"/>
        </w:rPr>
        <w:t>ate</w:t>
      </w:r>
      <w:r w:rsidRPr="000378A3">
        <w:rPr>
          <w:sz w:val="20"/>
        </w:rPr>
        <w:t>.</w:t>
      </w:r>
    </w:p>
    <w:p w14:paraId="4288E1A2" w14:textId="77777777" w:rsidR="00415681" w:rsidRDefault="00415681" w:rsidP="00415681">
      <w:pPr>
        <w:pStyle w:val="AHeading1"/>
        <w:keepNext/>
        <w:tabs>
          <w:tab w:val="clear" w:pos="907"/>
          <w:tab w:val="num" w:pos="709"/>
        </w:tabs>
        <w:spacing w:before="120"/>
        <w:ind w:left="709" w:hanging="709"/>
        <w:rPr>
          <w:sz w:val="20"/>
        </w:rPr>
      </w:pPr>
      <w:r w:rsidRPr="006F3BE9">
        <w:rPr>
          <w:sz w:val="20"/>
        </w:rPr>
        <w:t>Severability</w:t>
      </w:r>
    </w:p>
    <w:p w14:paraId="1844CFE8" w14:textId="77777777" w:rsidR="00415681" w:rsidRDefault="00415681" w:rsidP="00415681">
      <w:pPr>
        <w:pStyle w:val="AHeading2numbered"/>
        <w:numPr>
          <w:ilvl w:val="0"/>
          <w:numId w:val="0"/>
        </w:numPr>
        <w:ind w:left="709"/>
        <w:rPr>
          <w:sz w:val="20"/>
        </w:rPr>
      </w:pPr>
      <w:r>
        <w:rPr>
          <w:sz w:val="20"/>
        </w:rPr>
        <w:t xml:space="preserve">If any part of the Permit is found to be void, illegal or unenforceable, that part will be severed leaving the other provisions to continue in full force and effect provided that such severance shall not prejudice or oppose the intent of the Permit </w:t>
      </w:r>
    </w:p>
    <w:p w14:paraId="22E8B8C5" w14:textId="77777777" w:rsidR="00415681" w:rsidRDefault="00415681" w:rsidP="00415681">
      <w:pPr>
        <w:pStyle w:val="AHeading1"/>
        <w:keepNext/>
        <w:tabs>
          <w:tab w:val="clear" w:pos="907"/>
          <w:tab w:val="num" w:pos="709"/>
        </w:tabs>
        <w:spacing w:before="120"/>
        <w:ind w:left="709" w:hanging="709"/>
        <w:rPr>
          <w:sz w:val="20"/>
        </w:rPr>
      </w:pPr>
      <w:r w:rsidRPr="006F3BE9">
        <w:rPr>
          <w:sz w:val="20"/>
        </w:rPr>
        <w:t>Variation</w:t>
      </w:r>
    </w:p>
    <w:p w14:paraId="55052DF7" w14:textId="77777777" w:rsidR="00415681" w:rsidRDefault="00415681" w:rsidP="00415681">
      <w:pPr>
        <w:pStyle w:val="AHeading2numbered"/>
        <w:tabs>
          <w:tab w:val="num" w:pos="709"/>
        </w:tabs>
        <w:ind w:left="709" w:hanging="709"/>
        <w:rPr>
          <w:sz w:val="20"/>
        </w:rPr>
      </w:pPr>
      <w:r>
        <w:rPr>
          <w:sz w:val="20"/>
        </w:rPr>
        <w:t>The Permit shall not be varied in any way except with the written agreement of the parties.</w:t>
      </w:r>
    </w:p>
    <w:p w14:paraId="42C132C0" w14:textId="77777777" w:rsidR="00415681" w:rsidRPr="00D90220" w:rsidRDefault="00415681" w:rsidP="00415681">
      <w:pPr>
        <w:pStyle w:val="AppendixHeading3"/>
        <w:numPr>
          <w:ilvl w:val="1"/>
          <w:numId w:val="8"/>
        </w:numPr>
        <w:tabs>
          <w:tab w:val="left" w:pos="-720"/>
          <w:tab w:val="num" w:pos="709"/>
        </w:tabs>
        <w:suppressAutoHyphens/>
        <w:spacing w:after="120"/>
        <w:ind w:left="709" w:hanging="709"/>
        <w:rPr>
          <w:rFonts w:eastAsia="Times New Roman" w:cs="Times New Roman"/>
          <w:sz w:val="20"/>
          <w:szCs w:val="20"/>
          <w:lang w:val="en-GB"/>
        </w:rPr>
      </w:pPr>
      <w:r w:rsidRPr="00D90220">
        <w:rPr>
          <w:sz w:val="20"/>
          <w:szCs w:val="20"/>
        </w:rPr>
        <w:t>This Permit may be suspended, amended or cancelled in accordance with the Act and does not limit the powers of the Chief Executive under the Act</w:t>
      </w:r>
      <w:r w:rsidRPr="00E40971">
        <w:t>.</w:t>
      </w:r>
    </w:p>
    <w:p w14:paraId="08C4B74F" w14:textId="77777777" w:rsidR="00415681" w:rsidRDefault="00415681" w:rsidP="00415681">
      <w:pPr>
        <w:pStyle w:val="AHeading1"/>
        <w:keepNext/>
        <w:tabs>
          <w:tab w:val="clear" w:pos="907"/>
          <w:tab w:val="num" w:pos="709"/>
        </w:tabs>
        <w:spacing w:before="120"/>
        <w:ind w:left="709" w:hanging="709"/>
        <w:rPr>
          <w:sz w:val="20"/>
        </w:rPr>
      </w:pPr>
      <w:r>
        <w:rPr>
          <w:sz w:val="20"/>
        </w:rPr>
        <w:t>Waiver</w:t>
      </w:r>
    </w:p>
    <w:p w14:paraId="7DB91714" w14:textId="77777777" w:rsidR="00415681" w:rsidRDefault="00415681" w:rsidP="00415681">
      <w:pPr>
        <w:pStyle w:val="AHeading2numbered"/>
        <w:tabs>
          <w:tab w:val="num" w:pos="709"/>
        </w:tabs>
        <w:ind w:left="709" w:hanging="709"/>
        <w:rPr>
          <w:sz w:val="20"/>
        </w:rPr>
      </w:pPr>
      <w:r>
        <w:rPr>
          <w:sz w:val="20"/>
        </w:rPr>
        <w:t>The failure, delay or omission by either party to exercise any power or right conferred on the party by the Permit shall not operate as a waiver of a power or right, nor shall any single exercise of any power or right preclude any other or future exercise of the power, or the exercise of any other power or right under the Permit.</w:t>
      </w:r>
    </w:p>
    <w:p w14:paraId="40B7621C" w14:textId="77777777" w:rsidR="00415681" w:rsidRDefault="00415681" w:rsidP="00415681">
      <w:pPr>
        <w:pStyle w:val="AHeading2numbered"/>
        <w:tabs>
          <w:tab w:val="num" w:pos="709"/>
        </w:tabs>
        <w:ind w:left="709" w:hanging="709"/>
        <w:rPr>
          <w:sz w:val="20"/>
        </w:rPr>
      </w:pPr>
      <w:r>
        <w:rPr>
          <w:sz w:val="20"/>
        </w:rPr>
        <w:t>A waiver of any provision of the Permit, or consent to any departure by a party from any provision of the Permit, must be in writing and signed by all parties and is effective only to the extent for which it is given.</w:t>
      </w:r>
    </w:p>
    <w:p w14:paraId="563BB226" w14:textId="77777777" w:rsidR="00415681" w:rsidRDefault="00415681" w:rsidP="00415681">
      <w:pPr>
        <w:pStyle w:val="AHeading1"/>
        <w:keepNext/>
        <w:tabs>
          <w:tab w:val="clear" w:pos="907"/>
          <w:tab w:val="num" w:pos="709"/>
        </w:tabs>
        <w:spacing w:before="120"/>
        <w:ind w:left="709" w:hanging="709"/>
        <w:rPr>
          <w:sz w:val="20"/>
        </w:rPr>
      </w:pPr>
      <w:r w:rsidRPr="006F3BE9">
        <w:rPr>
          <w:sz w:val="20"/>
        </w:rPr>
        <w:t>Governing</w:t>
      </w:r>
      <w:r w:rsidRPr="005D423C">
        <w:rPr>
          <w:sz w:val="20"/>
        </w:rPr>
        <w:t xml:space="preserve"> law</w:t>
      </w:r>
    </w:p>
    <w:p w14:paraId="4B2E3DCF" w14:textId="77777777" w:rsidR="00415681" w:rsidRPr="00D90220" w:rsidRDefault="00415681" w:rsidP="00415681">
      <w:pPr>
        <w:pStyle w:val="AHeading2numbered"/>
        <w:numPr>
          <w:ilvl w:val="0"/>
          <w:numId w:val="0"/>
        </w:numPr>
        <w:ind w:left="709"/>
        <w:rPr>
          <w:sz w:val="20"/>
        </w:rPr>
      </w:pPr>
      <w:r w:rsidRPr="00D90220">
        <w:rPr>
          <w:sz w:val="20"/>
        </w:rPr>
        <w:t>The Permit will be governed and construed in accordance with the law for the time being in force in the State of Queensland and the parties, by accepting this Permit, will be deemed to have submitted to the non-exclusive jurisdiction of the courts of the State of Queensland.</w:t>
      </w:r>
    </w:p>
    <w:p w14:paraId="48061E84" w14:textId="061D3637" w:rsidR="00415681" w:rsidRPr="005D423C" w:rsidRDefault="00415681" w:rsidP="00415681">
      <w:pPr>
        <w:pStyle w:val="AHeading1"/>
        <w:keepNext/>
        <w:tabs>
          <w:tab w:val="clear" w:pos="907"/>
          <w:tab w:val="num" w:pos="709"/>
        </w:tabs>
        <w:spacing w:before="120"/>
        <w:ind w:left="709" w:hanging="709"/>
        <w:rPr>
          <w:sz w:val="20"/>
        </w:rPr>
      </w:pPr>
      <w:r>
        <w:rPr>
          <w:sz w:val="20"/>
        </w:rPr>
        <w:t>Compliance with laws and direct</w:t>
      </w:r>
      <w:r w:rsidR="00216692">
        <w:rPr>
          <w:sz w:val="20"/>
        </w:rPr>
        <w:t>i</w:t>
      </w:r>
      <w:r>
        <w:rPr>
          <w:sz w:val="20"/>
        </w:rPr>
        <w:t>ons</w:t>
      </w:r>
    </w:p>
    <w:p w14:paraId="2DCD9282" w14:textId="77777777" w:rsidR="00415681" w:rsidRDefault="00415681" w:rsidP="00415681">
      <w:pPr>
        <w:pStyle w:val="AHeading2numbered"/>
        <w:tabs>
          <w:tab w:val="num" w:pos="709"/>
        </w:tabs>
        <w:ind w:left="709" w:hanging="709"/>
        <w:rPr>
          <w:sz w:val="20"/>
        </w:rPr>
      </w:pPr>
      <w:r w:rsidRPr="005D423C">
        <w:rPr>
          <w:sz w:val="20"/>
        </w:rPr>
        <w:t xml:space="preserve">The </w:t>
      </w:r>
      <w:r w:rsidRPr="00632152">
        <w:rPr>
          <w:sz w:val="20"/>
        </w:rPr>
        <w:t>Permittee</w:t>
      </w:r>
      <w:r w:rsidRPr="005D423C">
        <w:rPr>
          <w:sz w:val="20"/>
        </w:rPr>
        <w:t xml:space="preserve"> shall comply with all relevant State and Commonwealth legislation, including, but not limited to</w:t>
      </w:r>
      <w:r>
        <w:rPr>
          <w:sz w:val="20"/>
        </w:rPr>
        <w:t xml:space="preserve"> </w:t>
      </w:r>
      <w:r w:rsidRPr="005D423C">
        <w:rPr>
          <w:sz w:val="20"/>
        </w:rPr>
        <w:t xml:space="preserve">the </w:t>
      </w:r>
      <w:r w:rsidRPr="005D423C">
        <w:rPr>
          <w:i/>
          <w:sz w:val="20"/>
        </w:rPr>
        <w:t>Aboriginal Cultural Heritage Act 2003, Workers Compensation and Rehabilitation Act 2003</w:t>
      </w:r>
      <w:r w:rsidRPr="005D423C">
        <w:rPr>
          <w:sz w:val="20"/>
        </w:rPr>
        <w:t xml:space="preserve"> and the </w:t>
      </w:r>
      <w:r w:rsidRPr="005D423C">
        <w:rPr>
          <w:i/>
          <w:sz w:val="20"/>
        </w:rPr>
        <w:t xml:space="preserve">Work Health &amp; Safety Act </w:t>
      </w:r>
      <w:r>
        <w:rPr>
          <w:i/>
          <w:sz w:val="20"/>
        </w:rPr>
        <w:t>201</w:t>
      </w:r>
      <w:r w:rsidRPr="005D423C">
        <w:rPr>
          <w:i/>
          <w:sz w:val="20"/>
        </w:rPr>
        <w:t>1</w:t>
      </w:r>
      <w:r w:rsidRPr="005D423C">
        <w:rPr>
          <w:sz w:val="20"/>
        </w:rPr>
        <w:t xml:space="preserve"> and associated regulations, standards and codes of practice.</w:t>
      </w:r>
    </w:p>
    <w:p w14:paraId="427A55ED" w14:textId="77777777" w:rsidR="00415681" w:rsidRPr="00D90220" w:rsidRDefault="00415681" w:rsidP="00415681">
      <w:pPr>
        <w:pStyle w:val="AHeading2numbered"/>
        <w:tabs>
          <w:tab w:val="num" w:pos="709"/>
        </w:tabs>
        <w:ind w:left="709" w:hanging="709"/>
        <w:rPr>
          <w:sz w:val="20"/>
        </w:rPr>
      </w:pPr>
      <w:r w:rsidRPr="00D90220">
        <w:rPr>
          <w:sz w:val="20"/>
        </w:rPr>
        <w:t>The Permittee must ensure that the use and development of the Permit Area conforms to the Planning Scheme, Local Laws and requirements of the local government authority, binding on the Permittee.</w:t>
      </w:r>
    </w:p>
    <w:p w14:paraId="6A3F30A0" w14:textId="77777777" w:rsidR="00415681" w:rsidRPr="005D423C" w:rsidRDefault="00415681" w:rsidP="00415681">
      <w:pPr>
        <w:pStyle w:val="AHeading2numbered"/>
        <w:tabs>
          <w:tab w:val="num" w:pos="709"/>
        </w:tabs>
        <w:ind w:left="709" w:hanging="709"/>
        <w:rPr>
          <w:sz w:val="20"/>
        </w:rPr>
      </w:pPr>
      <w:r w:rsidRPr="005D423C">
        <w:rPr>
          <w:sz w:val="20"/>
        </w:rPr>
        <w:t>The Permittee and each of the Permittee’s servants, agents, licensees, contractors, subcontractors and others authorised by the Permittee shall at all times comply with any lawful direction given by the Plantation Licensee or representative and, and obey all signs and notices when in the State Plantation Forest.</w:t>
      </w:r>
    </w:p>
    <w:p w14:paraId="15394790" w14:textId="77777777" w:rsidR="00415681" w:rsidRDefault="00415681" w:rsidP="00415681">
      <w:pPr>
        <w:pStyle w:val="AHeading1"/>
        <w:keepNext/>
        <w:tabs>
          <w:tab w:val="clear" w:pos="907"/>
          <w:tab w:val="num" w:pos="709"/>
        </w:tabs>
        <w:spacing w:before="120"/>
        <w:ind w:left="709" w:hanging="709"/>
        <w:rPr>
          <w:sz w:val="20"/>
        </w:rPr>
      </w:pPr>
      <w:r>
        <w:rPr>
          <w:sz w:val="20"/>
        </w:rPr>
        <w:t>Provision of information and annual compliance report</w:t>
      </w:r>
    </w:p>
    <w:p w14:paraId="517B2632" w14:textId="77777777" w:rsidR="00415681" w:rsidRDefault="00415681" w:rsidP="00415681">
      <w:pPr>
        <w:pStyle w:val="AHeading2numbered"/>
        <w:tabs>
          <w:tab w:val="num" w:pos="709"/>
        </w:tabs>
        <w:ind w:left="709" w:hanging="709"/>
        <w:rPr>
          <w:sz w:val="20"/>
        </w:rPr>
      </w:pPr>
      <w:bookmarkStart w:id="27" w:name="_Ref129961917"/>
      <w:r w:rsidRPr="005D423C">
        <w:rPr>
          <w:sz w:val="20"/>
        </w:rPr>
        <w:t xml:space="preserve">The Permittee must give the Chief Executive, information about the Permit, </w:t>
      </w:r>
      <w:r>
        <w:rPr>
          <w:sz w:val="20"/>
        </w:rPr>
        <w:t xml:space="preserve">including compliance, </w:t>
      </w:r>
      <w:r w:rsidRPr="005D423C">
        <w:rPr>
          <w:sz w:val="20"/>
        </w:rPr>
        <w:t>when requested.</w:t>
      </w:r>
      <w:bookmarkEnd w:id="27"/>
    </w:p>
    <w:p w14:paraId="7C751F8E" w14:textId="67494F63" w:rsidR="00415681" w:rsidRPr="002D6A1D" w:rsidRDefault="00415681" w:rsidP="00415681">
      <w:pPr>
        <w:pStyle w:val="AHeading2numbered"/>
        <w:tabs>
          <w:tab w:val="num" w:pos="709"/>
        </w:tabs>
        <w:ind w:left="709" w:hanging="709"/>
        <w:rPr>
          <w:rFonts w:cs="Arial"/>
          <w:sz w:val="20"/>
        </w:rPr>
      </w:pPr>
      <w:bookmarkStart w:id="28" w:name="_Ref129962735"/>
      <w:r w:rsidRPr="00615A6F">
        <w:rPr>
          <w:rFonts w:cs="Arial"/>
          <w:sz w:val="20"/>
        </w:rPr>
        <w:t>Without limiting c</w:t>
      </w:r>
      <w:r w:rsidR="0032787C">
        <w:rPr>
          <w:rFonts w:cs="Arial"/>
          <w:sz w:val="20"/>
        </w:rPr>
        <w:t>ondition</w:t>
      </w:r>
      <w:r w:rsidRPr="00615A6F">
        <w:rPr>
          <w:rFonts w:cs="Arial"/>
          <w:sz w:val="20"/>
        </w:rPr>
        <w:t xml:space="preserve"> </w:t>
      </w:r>
      <w:r w:rsidRPr="00615A6F">
        <w:rPr>
          <w:rFonts w:cs="Arial"/>
          <w:sz w:val="20"/>
        </w:rPr>
        <w:fldChar w:fldCharType="begin"/>
      </w:r>
      <w:r w:rsidRPr="00E63A6D">
        <w:rPr>
          <w:rFonts w:cs="Arial"/>
          <w:sz w:val="20"/>
        </w:rPr>
        <w:instrText xml:space="preserve"> REF _Ref129961917 \r \h </w:instrText>
      </w:r>
      <w:r>
        <w:rPr>
          <w:rFonts w:cs="Arial"/>
          <w:sz w:val="20"/>
        </w:rPr>
        <w:instrText xml:space="preserve"> \* MERGEFORMAT </w:instrText>
      </w:r>
      <w:r w:rsidRPr="00615A6F">
        <w:rPr>
          <w:rFonts w:cs="Arial"/>
          <w:sz w:val="20"/>
        </w:rPr>
      </w:r>
      <w:r w:rsidRPr="00615A6F">
        <w:rPr>
          <w:rFonts w:cs="Arial"/>
          <w:sz w:val="20"/>
        </w:rPr>
        <w:fldChar w:fldCharType="separate"/>
      </w:r>
      <w:r w:rsidRPr="00615A6F">
        <w:rPr>
          <w:rFonts w:cs="Arial"/>
          <w:sz w:val="20"/>
        </w:rPr>
        <w:t>3</w:t>
      </w:r>
      <w:r w:rsidR="00B15C79">
        <w:rPr>
          <w:rFonts w:cs="Arial"/>
          <w:sz w:val="20"/>
        </w:rPr>
        <w:t>5</w:t>
      </w:r>
      <w:r w:rsidRPr="00615A6F">
        <w:rPr>
          <w:rFonts w:cs="Arial"/>
          <w:sz w:val="20"/>
        </w:rPr>
        <w:t>.1</w:t>
      </w:r>
      <w:r w:rsidRPr="00615A6F">
        <w:rPr>
          <w:rFonts w:cs="Arial"/>
          <w:sz w:val="20"/>
        </w:rPr>
        <w:fldChar w:fldCharType="end"/>
      </w:r>
      <w:r w:rsidRPr="00615A6F">
        <w:rPr>
          <w:rFonts w:cs="Arial"/>
          <w:sz w:val="20"/>
        </w:rPr>
        <w:t>, the Permittee must give the Chief Executive a report prior to each anniversary of the Commencement Date and, in the case of the final year of the</w:t>
      </w:r>
      <w:r w:rsidRPr="00796ABF">
        <w:rPr>
          <w:rFonts w:cs="Arial"/>
          <w:sz w:val="20"/>
        </w:rPr>
        <w:t xml:space="preserve"> Term, </w:t>
      </w:r>
      <w:r w:rsidRPr="00884D1B">
        <w:rPr>
          <w:rFonts w:cs="Arial"/>
          <w:sz w:val="20"/>
        </w:rPr>
        <w:t>n</w:t>
      </w:r>
      <w:r w:rsidRPr="00E63A6D">
        <w:rPr>
          <w:rFonts w:cs="Arial"/>
          <w:sz w:val="20"/>
        </w:rPr>
        <w:t>ot later than one month prior to the Ex</w:t>
      </w:r>
      <w:r w:rsidRPr="00BC0427">
        <w:rPr>
          <w:rFonts w:cs="Arial"/>
          <w:sz w:val="20"/>
        </w:rPr>
        <w:t>piry Date a report which sets out:</w:t>
      </w:r>
      <w:bookmarkEnd w:id="28"/>
    </w:p>
    <w:p w14:paraId="34489128" w14:textId="77777777" w:rsidR="00415681" w:rsidRPr="00615A6F" w:rsidRDefault="00415681" w:rsidP="00BA63B1">
      <w:pPr>
        <w:pStyle w:val="BodyTextIndent"/>
        <w:numPr>
          <w:ilvl w:val="0"/>
          <w:numId w:val="24"/>
        </w:numPr>
        <w:spacing w:after="120"/>
        <w:rPr>
          <w:rFonts w:cs="Arial"/>
          <w:sz w:val="20"/>
        </w:rPr>
      </w:pPr>
      <w:r w:rsidRPr="00615A6F">
        <w:rPr>
          <w:rFonts w:cs="Arial"/>
          <w:sz w:val="20"/>
        </w:rPr>
        <w:t>the work undertaken on pest management and control for the preceding 12 months;</w:t>
      </w:r>
    </w:p>
    <w:p w14:paraId="5EF58E0F" w14:textId="77777777" w:rsidR="00415681" w:rsidRPr="00615A6F" w:rsidRDefault="00415681" w:rsidP="00BA63B1">
      <w:pPr>
        <w:pStyle w:val="BodyTextIndent"/>
        <w:numPr>
          <w:ilvl w:val="0"/>
          <w:numId w:val="24"/>
        </w:numPr>
        <w:spacing w:after="120"/>
        <w:rPr>
          <w:rFonts w:cs="Arial"/>
          <w:sz w:val="20"/>
        </w:rPr>
      </w:pPr>
      <w:r w:rsidRPr="00615A6F">
        <w:rPr>
          <w:rFonts w:cs="Arial"/>
          <w:sz w:val="20"/>
        </w:rPr>
        <w:t>the condition of the fences, gates and cattle grids and identifies on a map locations where maintenance work has been undertaken in the preceding 12 months;</w:t>
      </w:r>
    </w:p>
    <w:p w14:paraId="0D57D02F" w14:textId="77777777" w:rsidR="00415681" w:rsidRPr="00615A6F" w:rsidRDefault="00415681" w:rsidP="00BA63B1">
      <w:pPr>
        <w:pStyle w:val="BodyTextIndent"/>
        <w:numPr>
          <w:ilvl w:val="0"/>
          <w:numId w:val="24"/>
        </w:numPr>
        <w:spacing w:after="120"/>
        <w:rPr>
          <w:rFonts w:cs="Arial"/>
          <w:sz w:val="20"/>
        </w:rPr>
      </w:pPr>
      <w:r w:rsidRPr="00615A6F">
        <w:rPr>
          <w:rFonts w:cs="Arial"/>
          <w:sz w:val="20"/>
        </w:rPr>
        <w:t xml:space="preserve">the areas grazed; </w:t>
      </w:r>
    </w:p>
    <w:p w14:paraId="7CDA62C7" w14:textId="77777777" w:rsidR="00415681" w:rsidRDefault="00415681" w:rsidP="00BA63B1">
      <w:pPr>
        <w:pStyle w:val="BodyTextIndent"/>
        <w:numPr>
          <w:ilvl w:val="0"/>
          <w:numId w:val="24"/>
        </w:numPr>
        <w:spacing w:after="120"/>
        <w:rPr>
          <w:rFonts w:cs="Arial"/>
          <w:sz w:val="20"/>
        </w:rPr>
      </w:pPr>
      <w:r w:rsidRPr="00615A6F">
        <w:rPr>
          <w:rFonts w:cs="Arial"/>
          <w:sz w:val="20"/>
        </w:rPr>
        <w:t xml:space="preserve">any issues or concerns the Permittee </w:t>
      </w:r>
      <w:r>
        <w:rPr>
          <w:rFonts w:cs="Arial"/>
          <w:sz w:val="20"/>
        </w:rPr>
        <w:t xml:space="preserve">has </w:t>
      </w:r>
      <w:r w:rsidRPr="00615A6F">
        <w:rPr>
          <w:rFonts w:cs="Arial"/>
          <w:sz w:val="20"/>
        </w:rPr>
        <w:t>regarding the Permit Area or the Permittees grazing enterprise which they wish to bring to HQP’s attention</w:t>
      </w:r>
      <w:r>
        <w:rPr>
          <w:rFonts w:cs="Arial"/>
          <w:sz w:val="20"/>
        </w:rPr>
        <w:t>; and</w:t>
      </w:r>
    </w:p>
    <w:p w14:paraId="610C65FA" w14:textId="77777777" w:rsidR="00415681" w:rsidRDefault="00415681" w:rsidP="00BA63B1">
      <w:pPr>
        <w:pStyle w:val="BodyTextIndent"/>
        <w:numPr>
          <w:ilvl w:val="0"/>
          <w:numId w:val="24"/>
        </w:numPr>
        <w:spacing w:after="120"/>
        <w:rPr>
          <w:rFonts w:cs="Arial"/>
          <w:sz w:val="20"/>
        </w:rPr>
      </w:pPr>
      <w:r>
        <w:rPr>
          <w:rFonts w:cs="Arial"/>
          <w:sz w:val="20"/>
        </w:rPr>
        <w:t xml:space="preserve">such other information concerning the Permit, the Permit Area or the Permittee’s grazing enterprise which the Chief Executive may request from time to time. </w:t>
      </w:r>
    </w:p>
    <w:p w14:paraId="33B10110" w14:textId="338D02BE" w:rsidR="00415681" w:rsidRPr="00615A6F" w:rsidRDefault="00415681" w:rsidP="00415681">
      <w:pPr>
        <w:pStyle w:val="AHeading2numbered"/>
        <w:tabs>
          <w:tab w:val="num" w:pos="709"/>
        </w:tabs>
        <w:ind w:left="709" w:hanging="709"/>
        <w:rPr>
          <w:rFonts w:cs="Arial"/>
          <w:sz w:val="20"/>
        </w:rPr>
      </w:pPr>
      <w:r>
        <w:rPr>
          <w:rFonts w:cs="Arial"/>
          <w:sz w:val="20"/>
        </w:rPr>
        <w:t xml:space="preserve">The Chief Executive may develop a form and provide the Permittee with maps to assist the Permittee providing a report under condition </w:t>
      </w:r>
      <w:r>
        <w:rPr>
          <w:rFonts w:cs="Arial"/>
          <w:sz w:val="20"/>
        </w:rPr>
        <w:fldChar w:fldCharType="begin"/>
      </w:r>
      <w:r>
        <w:rPr>
          <w:rFonts w:cs="Arial"/>
          <w:sz w:val="20"/>
        </w:rPr>
        <w:instrText xml:space="preserve"> REF _Ref129962735 \r \h </w:instrText>
      </w:r>
      <w:r>
        <w:rPr>
          <w:rFonts w:cs="Arial"/>
          <w:sz w:val="20"/>
        </w:rPr>
      </w:r>
      <w:r>
        <w:rPr>
          <w:rFonts w:cs="Arial"/>
          <w:sz w:val="20"/>
        </w:rPr>
        <w:fldChar w:fldCharType="separate"/>
      </w:r>
      <w:r>
        <w:rPr>
          <w:rFonts w:cs="Arial"/>
          <w:sz w:val="20"/>
        </w:rPr>
        <w:t>3</w:t>
      </w:r>
      <w:r w:rsidR="00B15C79">
        <w:rPr>
          <w:rFonts w:cs="Arial"/>
          <w:sz w:val="20"/>
        </w:rPr>
        <w:t>5</w:t>
      </w:r>
      <w:r>
        <w:rPr>
          <w:rFonts w:cs="Arial"/>
          <w:sz w:val="20"/>
        </w:rPr>
        <w:t>.2</w:t>
      </w:r>
      <w:r>
        <w:rPr>
          <w:rFonts w:cs="Arial"/>
          <w:sz w:val="20"/>
        </w:rPr>
        <w:fldChar w:fldCharType="end"/>
      </w:r>
      <w:r>
        <w:rPr>
          <w:rFonts w:cs="Arial"/>
          <w:sz w:val="20"/>
        </w:rPr>
        <w:t>.</w:t>
      </w:r>
    </w:p>
    <w:p w14:paraId="2882831A" w14:textId="77777777" w:rsidR="00415681" w:rsidRDefault="00415681" w:rsidP="00415681">
      <w:pPr>
        <w:pStyle w:val="AHeading1"/>
        <w:keepNext/>
        <w:tabs>
          <w:tab w:val="clear" w:pos="907"/>
          <w:tab w:val="num" w:pos="709"/>
        </w:tabs>
        <w:spacing w:before="120"/>
        <w:ind w:left="709" w:hanging="709"/>
        <w:rPr>
          <w:sz w:val="20"/>
        </w:rPr>
      </w:pPr>
      <w:r>
        <w:rPr>
          <w:sz w:val="20"/>
        </w:rPr>
        <w:t>Native Title</w:t>
      </w:r>
    </w:p>
    <w:p w14:paraId="31EC5071" w14:textId="4B2C33F8" w:rsidR="00415681" w:rsidRPr="00D90220" w:rsidRDefault="00415681" w:rsidP="00415681">
      <w:pPr>
        <w:pStyle w:val="AppendixHeading3"/>
        <w:tabs>
          <w:tab w:val="num" w:pos="709"/>
        </w:tabs>
        <w:ind w:hanging="709"/>
        <w:rPr>
          <w:sz w:val="20"/>
          <w:szCs w:val="20"/>
        </w:rPr>
      </w:pPr>
      <w:r w:rsidRPr="00D90220">
        <w:rPr>
          <w:sz w:val="20"/>
          <w:szCs w:val="20"/>
        </w:rPr>
        <w:t>3</w:t>
      </w:r>
      <w:r w:rsidR="00CE5BC9">
        <w:rPr>
          <w:sz w:val="20"/>
          <w:szCs w:val="20"/>
        </w:rPr>
        <w:t>5</w:t>
      </w:r>
      <w:r w:rsidRPr="00D90220">
        <w:rPr>
          <w:sz w:val="20"/>
          <w:szCs w:val="20"/>
        </w:rPr>
        <w:t>.1</w:t>
      </w:r>
      <w:r w:rsidRPr="00D90220">
        <w:rPr>
          <w:sz w:val="20"/>
          <w:szCs w:val="20"/>
        </w:rPr>
        <w:tab/>
      </w:r>
      <w:r w:rsidRPr="00D90220">
        <w:rPr>
          <w:rFonts w:eastAsia="Times New Roman" w:cs="Times New Roman"/>
          <w:sz w:val="20"/>
          <w:szCs w:val="20"/>
          <w:lang w:val="en-GB"/>
        </w:rPr>
        <w:t xml:space="preserve">Subject to the Native Title Act 1993 (Cth) a native title determination may be made over the State Forest containing the Permit Area. If a native title determination is made over part or all of the Permit Area, then this </w:t>
      </w:r>
      <w:r w:rsidRPr="00D90220">
        <w:rPr>
          <w:rFonts w:eastAsia="Times New Roman" w:cs="Times New Roman"/>
          <w:sz w:val="20"/>
          <w:szCs w:val="20"/>
          <w:lang w:val="en-GB"/>
        </w:rPr>
        <w:lastRenderedPageBreak/>
        <w:t>Permit is void from the date of the determination, unless provided otherwise in the determination, and the Permittee will need to apply for a new permit, consistent with the native title determination</w:t>
      </w:r>
      <w:r w:rsidRPr="00D90220">
        <w:rPr>
          <w:sz w:val="20"/>
          <w:szCs w:val="20"/>
        </w:rPr>
        <w:t>.</w:t>
      </w:r>
    </w:p>
    <w:p w14:paraId="51D6CA47" w14:textId="1FC69D5E" w:rsidR="00415681" w:rsidRPr="00D90220" w:rsidRDefault="00415681" w:rsidP="00415681">
      <w:pPr>
        <w:pStyle w:val="AppendixHeading3"/>
        <w:tabs>
          <w:tab w:val="num" w:pos="709"/>
        </w:tabs>
        <w:ind w:hanging="709"/>
        <w:rPr>
          <w:sz w:val="20"/>
          <w:szCs w:val="20"/>
        </w:rPr>
      </w:pPr>
      <w:r>
        <w:rPr>
          <w:rFonts w:eastAsia="Times New Roman" w:cs="Times New Roman"/>
          <w:sz w:val="20"/>
          <w:szCs w:val="20"/>
          <w:lang w:val="en-GB"/>
        </w:rPr>
        <w:t>3</w:t>
      </w:r>
      <w:r w:rsidR="00CE5BC9">
        <w:rPr>
          <w:rFonts w:eastAsia="Times New Roman" w:cs="Times New Roman"/>
          <w:sz w:val="20"/>
          <w:szCs w:val="20"/>
          <w:lang w:val="en-GB"/>
        </w:rPr>
        <w:t>5</w:t>
      </w:r>
      <w:r>
        <w:rPr>
          <w:rFonts w:eastAsia="Times New Roman" w:cs="Times New Roman"/>
          <w:sz w:val="20"/>
          <w:szCs w:val="20"/>
          <w:lang w:val="en-GB"/>
        </w:rPr>
        <w:t>.2</w:t>
      </w:r>
      <w:r>
        <w:rPr>
          <w:rFonts w:eastAsia="Times New Roman" w:cs="Times New Roman"/>
          <w:sz w:val="20"/>
          <w:szCs w:val="20"/>
          <w:lang w:val="en-GB"/>
        </w:rPr>
        <w:tab/>
      </w:r>
      <w:r w:rsidRPr="00D90220">
        <w:rPr>
          <w:rFonts w:eastAsia="Times New Roman" w:cs="Times New Roman"/>
          <w:sz w:val="20"/>
          <w:szCs w:val="20"/>
          <w:lang w:val="en-GB"/>
        </w:rPr>
        <w:t>No compensation is payable for any impacts a native title determination may have on the Authority Holder, regardless</w:t>
      </w:r>
      <w:r w:rsidRPr="00D90220">
        <w:rPr>
          <w:sz w:val="20"/>
          <w:szCs w:val="20"/>
        </w:rPr>
        <w:t xml:space="preserve"> of whether or not a new authority is granted.</w:t>
      </w:r>
    </w:p>
    <w:p w14:paraId="381AEDB8" w14:textId="77777777" w:rsidR="00415681" w:rsidRDefault="00415681" w:rsidP="00415681">
      <w:pPr>
        <w:pStyle w:val="AHeading1"/>
        <w:keepNext/>
        <w:tabs>
          <w:tab w:val="clear" w:pos="907"/>
          <w:tab w:val="num" w:pos="709"/>
        </w:tabs>
        <w:spacing w:before="120"/>
        <w:ind w:left="709" w:hanging="709"/>
        <w:rPr>
          <w:sz w:val="20"/>
        </w:rPr>
      </w:pPr>
      <w:r>
        <w:rPr>
          <w:sz w:val="20"/>
        </w:rPr>
        <w:t>Notices</w:t>
      </w:r>
    </w:p>
    <w:p w14:paraId="7C1E8335" w14:textId="77777777" w:rsidR="00415681" w:rsidRDefault="00415681" w:rsidP="00415681">
      <w:pPr>
        <w:pStyle w:val="AHeading2numbered"/>
        <w:tabs>
          <w:tab w:val="num" w:pos="709"/>
        </w:tabs>
        <w:ind w:left="709" w:hanging="709"/>
        <w:rPr>
          <w:sz w:val="20"/>
        </w:rPr>
      </w:pPr>
      <w:r>
        <w:rPr>
          <w:sz w:val="20"/>
        </w:rPr>
        <w:t xml:space="preserve">Notices in writing to either party for the purpose of service of documents under the Permit may be delivered by prepaid postage, by hand or by email to each of the parties at the address stated below or any substitute address as may have been notified in writing by the relevant addressee from time to time. </w:t>
      </w:r>
    </w:p>
    <w:p w14:paraId="399C8084" w14:textId="77777777" w:rsidR="00415681" w:rsidRDefault="00415681" w:rsidP="00415681">
      <w:pPr>
        <w:pStyle w:val="AHeading2numbered"/>
        <w:tabs>
          <w:tab w:val="num" w:pos="709"/>
        </w:tabs>
        <w:ind w:left="709" w:hanging="709"/>
        <w:rPr>
          <w:sz w:val="20"/>
        </w:rPr>
      </w:pPr>
      <w:r>
        <w:rPr>
          <w:sz w:val="20"/>
        </w:rPr>
        <w:t>Notice shall be deemed to be duly served:</w:t>
      </w:r>
    </w:p>
    <w:p w14:paraId="43FB0FF6" w14:textId="77777777" w:rsidR="00415681" w:rsidRPr="00D90220" w:rsidRDefault="00415681" w:rsidP="00BA63B1">
      <w:pPr>
        <w:pStyle w:val="BodyTextIndent"/>
        <w:numPr>
          <w:ilvl w:val="0"/>
          <w:numId w:val="25"/>
        </w:numPr>
        <w:spacing w:after="120"/>
        <w:rPr>
          <w:rFonts w:cs="Arial"/>
          <w:sz w:val="20"/>
        </w:rPr>
      </w:pPr>
      <w:r w:rsidRPr="00D90220">
        <w:rPr>
          <w:rFonts w:cs="Arial"/>
          <w:sz w:val="20"/>
        </w:rPr>
        <w:t xml:space="preserve">in the case of posting, </w:t>
      </w:r>
      <w:r>
        <w:rPr>
          <w:rFonts w:cs="Arial"/>
          <w:sz w:val="20"/>
        </w:rPr>
        <w:t>five</w:t>
      </w:r>
      <w:r w:rsidRPr="00D90220">
        <w:rPr>
          <w:rFonts w:cs="Arial"/>
          <w:sz w:val="20"/>
        </w:rPr>
        <w:t xml:space="preserve"> Business Days after deposit in the mail with postage paid;</w:t>
      </w:r>
    </w:p>
    <w:p w14:paraId="11A01933" w14:textId="77777777" w:rsidR="00415681" w:rsidRPr="00D90220" w:rsidRDefault="00415681" w:rsidP="00BA63B1">
      <w:pPr>
        <w:pStyle w:val="BodyTextIndent"/>
        <w:numPr>
          <w:ilvl w:val="0"/>
          <w:numId w:val="25"/>
        </w:numPr>
        <w:spacing w:after="120"/>
        <w:ind w:left="1418" w:hanging="709"/>
        <w:rPr>
          <w:rFonts w:cs="Arial"/>
          <w:sz w:val="20"/>
        </w:rPr>
      </w:pPr>
      <w:r>
        <w:rPr>
          <w:rFonts w:cs="Arial"/>
          <w:sz w:val="20"/>
        </w:rPr>
        <w:t>i</w:t>
      </w:r>
      <w:r w:rsidRPr="00D90220">
        <w:rPr>
          <w:rFonts w:cs="Arial"/>
          <w:sz w:val="20"/>
        </w:rPr>
        <w:t>n the case of delivery in person, when delivered by hand; or</w:t>
      </w:r>
    </w:p>
    <w:p w14:paraId="45F38248" w14:textId="77777777" w:rsidR="00415681" w:rsidRPr="00B87D19" w:rsidRDefault="00415681" w:rsidP="00BA63B1">
      <w:pPr>
        <w:pStyle w:val="BodyTextIndent"/>
        <w:numPr>
          <w:ilvl w:val="0"/>
          <w:numId w:val="25"/>
        </w:numPr>
        <w:spacing w:after="120"/>
        <w:ind w:left="1418" w:hanging="709"/>
        <w:rPr>
          <w:rFonts w:cs="Arial"/>
          <w:sz w:val="20"/>
        </w:rPr>
      </w:pPr>
      <w:r w:rsidRPr="00D90220">
        <w:rPr>
          <w:rFonts w:cs="Arial"/>
          <w:sz w:val="20"/>
        </w:rPr>
        <w:t xml:space="preserve">in the case of </w:t>
      </w:r>
      <w:r>
        <w:rPr>
          <w:rFonts w:cs="Arial"/>
          <w:sz w:val="20"/>
        </w:rPr>
        <w:t>email</w:t>
      </w:r>
      <w:r w:rsidRPr="00D90220">
        <w:rPr>
          <w:rFonts w:cs="Arial"/>
          <w:sz w:val="20"/>
        </w:rPr>
        <w:t>, if sent by email before 5.00pm on a Business Day at the place of receipt, on the day it is sent and otherwise on the next Business Day at the place of receipt, unless the sender’s server indicates a malfunction or error in transmission or the recipient immediately notifies the sender of an incomplete transmission</w:t>
      </w:r>
      <w:r>
        <w:rPr>
          <w:rFonts w:cs="Arial"/>
          <w:sz w:val="20"/>
        </w:rPr>
        <w:t>.</w:t>
      </w:r>
    </w:p>
    <w:p w14:paraId="29D9EC4F" w14:textId="06C0E7AF" w:rsidR="00415681" w:rsidRDefault="00415681" w:rsidP="00415681">
      <w:pPr>
        <w:pStyle w:val="AHeading2numbered"/>
        <w:tabs>
          <w:tab w:val="num" w:pos="709"/>
        </w:tabs>
        <w:ind w:left="709" w:hanging="709"/>
        <w:rPr>
          <w:sz w:val="20"/>
        </w:rPr>
      </w:pPr>
      <w:r>
        <w:rPr>
          <w:sz w:val="20"/>
        </w:rPr>
        <w:t>A party may at any time change its address, postal address or email address by giving written notice to the other party.</w:t>
      </w:r>
    </w:p>
    <w:bookmarkEnd w:id="3"/>
    <w:bookmarkEnd w:id="4"/>
    <w:p w14:paraId="550E3CD7" w14:textId="77777777" w:rsidR="00415681" w:rsidRPr="000912C4" w:rsidRDefault="00415681" w:rsidP="00415681">
      <w:pPr>
        <w:pStyle w:val="AHeading2numbered"/>
        <w:tabs>
          <w:tab w:val="num" w:pos="709"/>
        </w:tabs>
        <w:ind w:left="709" w:hanging="709"/>
        <w:rPr>
          <w:sz w:val="20"/>
        </w:rPr>
      </w:pPr>
      <w:r w:rsidRPr="000912C4">
        <w:rPr>
          <w:sz w:val="20"/>
        </w:rPr>
        <w:t>The address</w:t>
      </w:r>
      <w:r>
        <w:rPr>
          <w:sz w:val="20"/>
        </w:rPr>
        <w:t>es</w:t>
      </w:r>
      <w:r w:rsidRPr="000912C4">
        <w:rPr>
          <w:sz w:val="20"/>
        </w:rPr>
        <w:t xml:space="preserve"> of each party </w:t>
      </w:r>
      <w:r>
        <w:rPr>
          <w:sz w:val="20"/>
        </w:rPr>
        <w:t>are</w:t>
      </w:r>
      <w:r w:rsidRPr="000912C4">
        <w:rPr>
          <w:sz w:val="20"/>
        </w:rPr>
        <w:t>:</w:t>
      </w:r>
    </w:p>
    <w:tbl>
      <w:tblPr>
        <w:tblW w:w="10359" w:type="dxa"/>
        <w:tblInd w:w="426" w:type="dxa"/>
        <w:tblLook w:val="0000" w:firstRow="0" w:lastRow="0" w:firstColumn="0" w:lastColumn="0" w:noHBand="0" w:noVBand="0"/>
      </w:tblPr>
      <w:tblGrid>
        <w:gridCol w:w="790"/>
        <w:gridCol w:w="106"/>
        <w:gridCol w:w="1353"/>
        <w:gridCol w:w="283"/>
        <w:gridCol w:w="283"/>
        <w:gridCol w:w="283"/>
        <w:gridCol w:w="57"/>
        <w:gridCol w:w="179"/>
        <w:gridCol w:w="104"/>
        <w:gridCol w:w="179"/>
        <w:gridCol w:w="104"/>
        <w:gridCol w:w="179"/>
        <w:gridCol w:w="104"/>
        <w:gridCol w:w="5454"/>
        <w:gridCol w:w="797"/>
        <w:gridCol w:w="104"/>
      </w:tblGrid>
      <w:tr w:rsidR="00CE5BC9" w:rsidRPr="00123238" w14:paraId="2E3D0D25" w14:textId="77777777" w:rsidTr="00CE5BC9">
        <w:trPr>
          <w:gridBefore w:val="2"/>
          <w:wBefore w:w="896" w:type="dxa"/>
        </w:trPr>
        <w:tc>
          <w:tcPr>
            <w:tcW w:w="2259" w:type="dxa"/>
            <w:gridSpan w:val="5"/>
          </w:tcPr>
          <w:p w14:paraId="1E40F40D" w14:textId="77777777" w:rsidR="00CE5BC9" w:rsidRPr="00123238" w:rsidRDefault="00CE5BC9" w:rsidP="00B33B7C">
            <w:pPr>
              <w:tabs>
                <w:tab w:val="left" w:pos="-720"/>
                <w:tab w:val="left" w:pos="709"/>
              </w:tabs>
              <w:suppressAutoHyphens/>
              <w:rPr>
                <w:rFonts w:cs="Arial"/>
                <w:sz w:val="20"/>
              </w:rPr>
            </w:pPr>
            <w:r w:rsidRPr="00123238">
              <w:rPr>
                <w:rFonts w:cs="Arial"/>
                <w:sz w:val="20"/>
              </w:rPr>
              <w:t>The Chief Executive</w:t>
            </w:r>
          </w:p>
        </w:tc>
        <w:tc>
          <w:tcPr>
            <w:tcW w:w="283" w:type="dxa"/>
            <w:gridSpan w:val="2"/>
          </w:tcPr>
          <w:p w14:paraId="1211E7E8" w14:textId="77777777" w:rsidR="00CE5BC9" w:rsidRPr="00123238" w:rsidRDefault="00CE5BC9" w:rsidP="00B33B7C">
            <w:pPr>
              <w:tabs>
                <w:tab w:val="left" w:pos="-720"/>
                <w:tab w:val="left" w:pos="709"/>
              </w:tabs>
              <w:suppressAutoHyphens/>
              <w:rPr>
                <w:rFonts w:cs="Arial"/>
                <w:sz w:val="20"/>
              </w:rPr>
            </w:pPr>
          </w:p>
        </w:tc>
        <w:tc>
          <w:tcPr>
            <w:tcW w:w="283" w:type="dxa"/>
            <w:gridSpan w:val="2"/>
          </w:tcPr>
          <w:p w14:paraId="64E75BA5" w14:textId="307EF88C" w:rsidR="00CE5BC9" w:rsidRPr="00123238" w:rsidRDefault="00CE5BC9" w:rsidP="00B33B7C">
            <w:pPr>
              <w:tabs>
                <w:tab w:val="left" w:pos="-720"/>
                <w:tab w:val="left" w:pos="709"/>
              </w:tabs>
              <w:suppressAutoHyphens/>
              <w:rPr>
                <w:rFonts w:cs="Arial"/>
                <w:sz w:val="20"/>
              </w:rPr>
            </w:pPr>
          </w:p>
        </w:tc>
        <w:tc>
          <w:tcPr>
            <w:tcW w:w="283" w:type="dxa"/>
            <w:gridSpan w:val="2"/>
          </w:tcPr>
          <w:p w14:paraId="3CDF586F" w14:textId="575EA4DB" w:rsidR="00CE5BC9" w:rsidRPr="00123238" w:rsidRDefault="00CE5BC9" w:rsidP="00B33B7C">
            <w:pPr>
              <w:tabs>
                <w:tab w:val="left" w:pos="-720"/>
                <w:tab w:val="left" w:pos="709"/>
              </w:tabs>
              <w:suppressAutoHyphens/>
              <w:rPr>
                <w:rFonts w:cs="Arial"/>
                <w:sz w:val="20"/>
              </w:rPr>
            </w:pPr>
          </w:p>
        </w:tc>
        <w:tc>
          <w:tcPr>
            <w:tcW w:w="6355" w:type="dxa"/>
            <w:gridSpan w:val="3"/>
          </w:tcPr>
          <w:p w14:paraId="5F507FA0" w14:textId="77777777" w:rsidR="00CE5BC9" w:rsidRPr="00123238" w:rsidRDefault="00CE5BC9" w:rsidP="00B33B7C">
            <w:pPr>
              <w:tabs>
                <w:tab w:val="left" w:pos="-720"/>
                <w:tab w:val="left" w:pos="709"/>
              </w:tabs>
              <w:suppressAutoHyphens/>
              <w:rPr>
                <w:rFonts w:cs="Arial"/>
                <w:sz w:val="20"/>
              </w:rPr>
            </w:pPr>
            <w:r w:rsidRPr="00123238">
              <w:rPr>
                <w:rFonts w:cs="Arial"/>
                <w:sz w:val="20"/>
              </w:rPr>
              <w:t>HQPlantations Pty Ltd</w:t>
            </w:r>
          </w:p>
        </w:tc>
      </w:tr>
      <w:tr w:rsidR="00CE5BC9" w:rsidRPr="00123238" w14:paraId="13D33472" w14:textId="77777777" w:rsidTr="00CE5BC9">
        <w:trPr>
          <w:gridBefore w:val="2"/>
          <w:wBefore w:w="896" w:type="dxa"/>
        </w:trPr>
        <w:tc>
          <w:tcPr>
            <w:tcW w:w="2259" w:type="dxa"/>
            <w:gridSpan w:val="5"/>
          </w:tcPr>
          <w:p w14:paraId="772E0D1E" w14:textId="77777777" w:rsidR="00CE5BC9" w:rsidRPr="00123238" w:rsidRDefault="00CE5BC9" w:rsidP="00B33B7C">
            <w:pPr>
              <w:tabs>
                <w:tab w:val="left" w:pos="-720"/>
                <w:tab w:val="left" w:pos="709"/>
              </w:tabs>
              <w:suppressAutoHyphens/>
              <w:rPr>
                <w:rFonts w:cs="Arial"/>
                <w:sz w:val="20"/>
              </w:rPr>
            </w:pPr>
          </w:p>
        </w:tc>
        <w:tc>
          <w:tcPr>
            <w:tcW w:w="283" w:type="dxa"/>
            <w:gridSpan w:val="2"/>
          </w:tcPr>
          <w:p w14:paraId="489A136A" w14:textId="77777777" w:rsidR="00CE5BC9" w:rsidRPr="00123238" w:rsidRDefault="00CE5BC9" w:rsidP="00B33B7C">
            <w:pPr>
              <w:tabs>
                <w:tab w:val="left" w:pos="-720"/>
                <w:tab w:val="left" w:pos="709"/>
              </w:tabs>
              <w:suppressAutoHyphens/>
              <w:rPr>
                <w:rFonts w:cs="Arial"/>
                <w:sz w:val="20"/>
              </w:rPr>
            </w:pPr>
          </w:p>
        </w:tc>
        <w:tc>
          <w:tcPr>
            <w:tcW w:w="283" w:type="dxa"/>
            <w:gridSpan w:val="2"/>
          </w:tcPr>
          <w:p w14:paraId="79FF92BD" w14:textId="53FA68FA" w:rsidR="00CE5BC9" w:rsidRPr="00123238" w:rsidRDefault="00CE5BC9" w:rsidP="00B33B7C">
            <w:pPr>
              <w:tabs>
                <w:tab w:val="left" w:pos="-720"/>
                <w:tab w:val="left" w:pos="709"/>
              </w:tabs>
              <w:suppressAutoHyphens/>
              <w:rPr>
                <w:rFonts w:cs="Arial"/>
                <w:sz w:val="20"/>
              </w:rPr>
            </w:pPr>
          </w:p>
        </w:tc>
        <w:tc>
          <w:tcPr>
            <w:tcW w:w="283" w:type="dxa"/>
            <w:gridSpan w:val="2"/>
          </w:tcPr>
          <w:p w14:paraId="3CBA3F72" w14:textId="1AB3ACF9" w:rsidR="00CE5BC9" w:rsidRPr="00123238" w:rsidRDefault="00CE5BC9" w:rsidP="00B33B7C">
            <w:pPr>
              <w:tabs>
                <w:tab w:val="left" w:pos="-720"/>
                <w:tab w:val="left" w:pos="709"/>
              </w:tabs>
              <w:suppressAutoHyphens/>
              <w:rPr>
                <w:rFonts w:cs="Arial"/>
                <w:sz w:val="20"/>
              </w:rPr>
            </w:pPr>
          </w:p>
        </w:tc>
        <w:tc>
          <w:tcPr>
            <w:tcW w:w="6355" w:type="dxa"/>
            <w:gridSpan w:val="3"/>
          </w:tcPr>
          <w:p w14:paraId="5020C284" w14:textId="77777777" w:rsidR="00CE5BC9" w:rsidRPr="00123238" w:rsidRDefault="00CE5BC9" w:rsidP="00B33B7C">
            <w:pPr>
              <w:tabs>
                <w:tab w:val="left" w:pos="-720"/>
                <w:tab w:val="left" w:pos="709"/>
              </w:tabs>
              <w:suppressAutoHyphens/>
              <w:rPr>
                <w:rFonts w:cs="Arial"/>
                <w:sz w:val="20"/>
              </w:rPr>
            </w:pPr>
          </w:p>
        </w:tc>
      </w:tr>
      <w:tr w:rsidR="00CE5BC9" w:rsidRPr="00123238" w14:paraId="3A9BC028" w14:textId="77777777" w:rsidTr="00CE5BC9">
        <w:trPr>
          <w:gridBefore w:val="2"/>
          <w:wBefore w:w="896" w:type="dxa"/>
        </w:trPr>
        <w:tc>
          <w:tcPr>
            <w:tcW w:w="2259" w:type="dxa"/>
            <w:gridSpan w:val="5"/>
          </w:tcPr>
          <w:p w14:paraId="288FC1DF" w14:textId="77777777" w:rsidR="00CE5BC9" w:rsidRPr="00134ABE" w:rsidRDefault="00CE5BC9" w:rsidP="00B33B7C">
            <w:pPr>
              <w:tabs>
                <w:tab w:val="left" w:pos="-720"/>
                <w:tab w:val="left" w:pos="709"/>
              </w:tabs>
              <w:suppressAutoHyphens/>
              <w:rPr>
                <w:rFonts w:cs="Arial"/>
                <w:sz w:val="20"/>
              </w:rPr>
            </w:pPr>
            <w:r w:rsidRPr="00134ABE">
              <w:rPr>
                <w:rFonts w:cs="Arial"/>
                <w:sz w:val="20"/>
              </w:rPr>
              <w:t>Postal:</w:t>
            </w:r>
          </w:p>
        </w:tc>
        <w:tc>
          <w:tcPr>
            <w:tcW w:w="283" w:type="dxa"/>
            <w:gridSpan w:val="2"/>
          </w:tcPr>
          <w:p w14:paraId="26DCBA38"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7E3E4527" w14:textId="59E7A61E" w:rsidR="00CE5BC9" w:rsidRPr="00134ABE" w:rsidRDefault="00CE5BC9" w:rsidP="00B33B7C">
            <w:pPr>
              <w:tabs>
                <w:tab w:val="left" w:pos="-720"/>
                <w:tab w:val="left" w:pos="709"/>
              </w:tabs>
              <w:suppressAutoHyphens/>
              <w:rPr>
                <w:rFonts w:cs="Arial"/>
                <w:sz w:val="20"/>
              </w:rPr>
            </w:pPr>
          </w:p>
        </w:tc>
        <w:tc>
          <w:tcPr>
            <w:tcW w:w="283" w:type="dxa"/>
            <w:gridSpan w:val="2"/>
          </w:tcPr>
          <w:p w14:paraId="2E0D544A" w14:textId="5CAD4509" w:rsidR="00CE5BC9" w:rsidRPr="00134ABE" w:rsidRDefault="00CE5BC9" w:rsidP="00B33B7C">
            <w:pPr>
              <w:tabs>
                <w:tab w:val="left" w:pos="-720"/>
                <w:tab w:val="left" w:pos="709"/>
              </w:tabs>
              <w:suppressAutoHyphens/>
              <w:rPr>
                <w:rFonts w:cs="Arial"/>
                <w:sz w:val="20"/>
              </w:rPr>
            </w:pPr>
          </w:p>
        </w:tc>
        <w:tc>
          <w:tcPr>
            <w:tcW w:w="6355" w:type="dxa"/>
            <w:gridSpan w:val="3"/>
          </w:tcPr>
          <w:p w14:paraId="50677146" w14:textId="77777777" w:rsidR="00CE5BC9" w:rsidRPr="00134ABE" w:rsidRDefault="00CE5BC9" w:rsidP="00B33B7C">
            <w:pPr>
              <w:tabs>
                <w:tab w:val="left" w:pos="-720"/>
                <w:tab w:val="left" w:pos="709"/>
              </w:tabs>
              <w:suppressAutoHyphens/>
              <w:rPr>
                <w:rFonts w:cs="Arial"/>
                <w:sz w:val="20"/>
              </w:rPr>
            </w:pPr>
            <w:r w:rsidRPr="00134ABE">
              <w:rPr>
                <w:rFonts w:cs="Arial"/>
                <w:sz w:val="20"/>
              </w:rPr>
              <w:t>c/o Post Office</w:t>
            </w:r>
          </w:p>
          <w:p w14:paraId="2B7174D4" w14:textId="77777777" w:rsidR="00CE5BC9" w:rsidRPr="00134ABE" w:rsidRDefault="00CE5BC9" w:rsidP="00B33B7C">
            <w:pPr>
              <w:tabs>
                <w:tab w:val="left" w:pos="-720"/>
                <w:tab w:val="left" w:pos="709"/>
              </w:tabs>
              <w:suppressAutoHyphens/>
              <w:rPr>
                <w:rFonts w:cs="Arial"/>
                <w:sz w:val="20"/>
              </w:rPr>
            </w:pPr>
            <w:r w:rsidRPr="00134ABE">
              <w:rPr>
                <w:rFonts w:cs="Arial"/>
                <w:sz w:val="20"/>
              </w:rPr>
              <w:t>BEERBURRUM  QLD  4517</w:t>
            </w:r>
          </w:p>
        </w:tc>
      </w:tr>
      <w:tr w:rsidR="00CE5BC9" w:rsidRPr="00123238" w14:paraId="07263736" w14:textId="77777777" w:rsidTr="00CE5BC9">
        <w:trPr>
          <w:gridBefore w:val="2"/>
          <w:wBefore w:w="896" w:type="dxa"/>
        </w:trPr>
        <w:tc>
          <w:tcPr>
            <w:tcW w:w="2259" w:type="dxa"/>
            <w:gridSpan w:val="5"/>
          </w:tcPr>
          <w:p w14:paraId="0427A1E4"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57B38BD7"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51BE7D54" w14:textId="7CE0D0B4" w:rsidR="00CE5BC9" w:rsidRPr="00134ABE" w:rsidRDefault="00CE5BC9" w:rsidP="00B33B7C">
            <w:pPr>
              <w:tabs>
                <w:tab w:val="left" w:pos="-720"/>
                <w:tab w:val="left" w:pos="709"/>
              </w:tabs>
              <w:suppressAutoHyphens/>
              <w:rPr>
                <w:rFonts w:cs="Arial"/>
                <w:sz w:val="20"/>
              </w:rPr>
            </w:pPr>
          </w:p>
        </w:tc>
        <w:tc>
          <w:tcPr>
            <w:tcW w:w="283" w:type="dxa"/>
            <w:gridSpan w:val="2"/>
          </w:tcPr>
          <w:p w14:paraId="7F7A55C1" w14:textId="35EFF609" w:rsidR="00CE5BC9" w:rsidRPr="00134ABE" w:rsidRDefault="00CE5BC9" w:rsidP="00B33B7C">
            <w:pPr>
              <w:tabs>
                <w:tab w:val="left" w:pos="-720"/>
                <w:tab w:val="left" w:pos="709"/>
              </w:tabs>
              <w:suppressAutoHyphens/>
              <w:rPr>
                <w:rFonts w:cs="Arial"/>
                <w:sz w:val="20"/>
              </w:rPr>
            </w:pPr>
          </w:p>
        </w:tc>
        <w:tc>
          <w:tcPr>
            <w:tcW w:w="6355" w:type="dxa"/>
            <w:gridSpan w:val="3"/>
          </w:tcPr>
          <w:p w14:paraId="1338DA95" w14:textId="77777777" w:rsidR="00CE5BC9" w:rsidRPr="00134ABE" w:rsidRDefault="00CE5BC9" w:rsidP="00B33B7C">
            <w:pPr>
              <w:tabs>
                <w:tab w:val="left" w:pos="-720"/>
                <w:tab w:val="left" w:pos="709"/>
              </w:tabs>
              <w:suppressAutoHyphens/>
              <w:rPr>
                <w:rFonts w:cs="Arial"/>
                <w:sz w:val="20"/>
              </w:rPr>
            </w:pPr>
          </w:p>
        </w:tc>
      </w:tr>
      <w:tr w:rsidR="00CE5BC9" w:rsidRPr="00123238" w14:paraId="039EC080" w14:textId="77777777" w:rsidTr="00CE5BC9">
        <w:trPr>
          <w:gridBefore w:val="2"/>
          <w:wBefore w:w="896" w:type="dxa"/>
        </w:trPr>
        <w:tc>
          <w:tcPr>
            <w:tcW w:w="2259" w:type="dxa"/>
            <w:gridSpan w:val="5"/>
          </w:tcPr>
          <w:p w14:paraId="6020C51E" w14:textId="77777777" w:rsidR="00CE5BC9" w:rsidRPr="00134ABE" w:rsidRDefault="00CE5BC9" w:rsidP="00B33B7C">
            <w:pPr>
              <w:tabs>
                <w:tab w:val="left" w:pos="-720"/>
                <w:tab w:val="left" w:pos="709"/>
              </w:tabs>
              <w:suppressAutoHyphens/>
              <w:rPr>
                <w:rFonts w:cs="Arial"/>
                <w:sz w:val="20"/>
              </w:rPr>
            </w:pPr>
            <w:r w:rsidRPr="00134ABE">
              <w:rPr>
                <w:rFonts w:cs="Arial"/>
                <w:sz w:val="20"/>
              </w:rPr>
              <w:t>Physical:</w:t>
            </w:r>
          </w:p>
        </w:tc>
        <w:tc>
          <w:tcPr>
            <w:tcW w:w="283" w:type="dxa"/>
            <w:gridSpan w:val="2"/>
          </w:tcPr>
          <w:p w14:paraId="4B0C15CF"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4CDCF4B9" w14:textId="1E089A17" w:rsidR="00CE5BC9" w:rsidRPr="00134ABE" w:rsidRDefault="00CE5BC9" w:rsidP="00B33B7C">
            <w:pPr>
              <w:tabs>
                <w:tab w:val="left" w:pos="-720"/>
                <w:tab w:val="left" w:pos="709"/>
              </w:tabs>
              <w:suppressAutoHyphens/>
              <w:rPr>
                <w:rFonts w:cs="Arial"/>
                <w:sz w:val="20"/>
              </w:rPr>
            </w:pPr>
          </w:p>
        </w:tc>
        <w:tc>
          <w:tcPr>
            <w:tcW w:w="283" w:type="dxa"/>
            <w:gridSpan w:val="2"/>
          </w:tcPr>
          <w:p w14:paraId="6436FA12" w14:textId="13DAD2FD" w:rsidR="00CE5BC9" w:rsidRPr="00134ABE" w:rsidRDefault="00CE5BC9" w:rsidP="00B33B7C">
            <w:pPr>
              <w:tabs>
                <w:tab w:val="left" w:pos="-720"/>
                <w:tab w:val="left" w:pos="709"/>
              </w:tabs>
              <w:suppressAutoHyphens/>
              <w:rPr>
                <w:rFonts w:cs="Arial"/>
                <w:sz w:val="20"/>
              </w:rPr>
            </w:pPr>
          </w:p>
        </w:tc>
        <w:tc>
          <w:tcPr>
            <w:tcW w:w="6355" w:type="dxa"/>
            <w:gridSpan w:val="3"/>
          </w:tcPr>
          <w:p w14:paraId="2C246D24" w14:textId="77777777" w:rsidR="00CE5BC9" w:rsidRPr="00134ABE" w:rsidRDefault="00CE5BC9" w:rsidP="00B33B7C">
            <w:pPr>
              <w:tabs>
                <w:tab w:val="left" w:pos="-720"/>
                <w:tab w:val="left" w:pos="709"/>
              </w:tabs>
              <w:suppressAutoHyphens/>
              <w:rPr>
                <w:rFonts w:cs="Arial"/>
                <w:sz w:val="20"/>
              </w:rPr>
            </w:pPr>
            <w:r w:rsidRPr="00134ABE">
              <w:rPr>
                <w:rFonts w:cs="Arial"/>
                <w:sz w:val="20"/>
              </w:rPr>
              <w:t>Red Road</w:t>
            </w:r>
          </w:p>
          <w:p w14:paraId="1E0D1D84" w14:textId="77777777" w:rsidR="00CE5BC9" w:rsidRDefault="00CE5BC9" w:rsidP="00B33B7C">
            <w:pPr>
              <w:tabs>
                <w:tab w:val="left" w:pos="-720"/>
                <w:tab w:val="left" w:pos="709"/>
              </w:tabs>
              <w:suppressAutoHyphens/>
              <w:rPr>
                <w:rFonts w:cs="Arial"/>
                <w:sz w:val="20"/>
              </w:rPr>
            </w:pPr>
            <w:r w:rsidRPr="00134ABE">
              <w:rPr>
                <w:rFonts w:cs="Arial"/>
                <w:sz w:val="20"/>
              </w:rPr>
              <w:t>BEERBURRUM  QLD  4517</w:t>
            </w:r>
          </w:p>
          <w:p w14:paraId="0C7BC770" w14:textId="2ABC8A29" w:rsidR="00CE5BC9" w:rsidRPr="00134ABE" w:rsidRDefault="00CE5BC9" w:rsidP="00B33B7C">
            <w:pPr>
              <w:tabs>
                <w:tab w:val="left" w:pos="-720"/>
                <w:tab w:val="left" w:pos="709"/>
              </w:tabs>
              <w:suppressAutoHyphens/>
              <w:rPr>
                <w:rFonts w:cs="Arial"/>
                <w:sz w:val="20"/>
              </w:rPr>
            </w:pPr>
          </w:p>
        </w:tc>
      </w:tr>
      <w:tr w:rsidR="00CE5BC9" w:rsidRPr="00635FBC" w14:paraId="04F5BC46" w14:textId="77777777" w:rsidTr="00CE5BC9">
        <w:trPr>
          <w:gridBefore w:val="2"/>
          <w:wBefore w:w="896" w:type="dxa"/>
        </w:trPr>
        <w:tc>
          <w:tcPr>
            <w:tcW w:w="2259" w:type="dxa"/>
            <w:gridSpan w:val="5"/>
          </w:tcPr>
          <w:p w14:paraId="012DB436" w14:textId="6F5DEAB4" w:rsidR="00CE5BC9" w:rsidRPr="00635FBC" w:rsidRDefault="00CE5BC9" w:rsidP="00B33B7C">
            <w:pPr>
              <w:tabs>
                <w:tab w:val="left" w:pos="-720"/>
                <w:tab w:val="left" w:pos="709"/>
              </w:tabs>
              <w:suppressAutoHyphens/>
              <w:rPr>
                <w:rFonts w:cs="Arial"/>
                <w:sz w:val="20"/>
              </w:rPr>
            </w:pPr>
            <w:r>
              <w:rPr>
                <w:rFonts w:cs="Arial"/>
                <w:sz w:val="20"/>
              </w:rPr>
              <w:t>Email</w:t>
            </w:r>
            <w:r w:rsidR="009D245A">
              <w:rPr>
                <w:rFonts w:cs="Arial"/>
                <w:sz w:val="20"/>
              </w:rPr>
              <w:t>:</w:t>
            </w:r>
          </w:p>
        </w:tc>
        <w:tc>
          <w:tcPr>
            <w:tcW w:w="283" w:type="dxa"/>
            <w:gridSpan w:val="2"/>
          </w:tcPr>
          <w:p w14:paraId="7F695910" w14:textId="77777777" w:rsidR="00CE5BC9" w:rsidRPr="00EC1C29" w:rsidRDefault="00CE5BC9" w:rsidP="00B33B7C">
            <w:pPr>
              <w:tabs>
                <w:tab w:val="left" w:pos="-720"/>
                <w:tab w:val="left" w:pos="709"/>
              </w:tabs>
              <w:suppressAutoHyphens/>
              <w:rPr>
                <w:rFonts w:cs="Arial"/>
                <w:sz w:val="20"/>
              </w:rPr>
            </w:pPr>
          </w:p>
        </w:tc>
        <w:tc>
          <w:tcPr>
            <w:tcW w:w="283" w:type="dxa"/>
            <w:gridSpan w:val="2"/>
          </w:tcPr>
          <w:p w14:paraId="04ECF125" w14:textId="29AD7B8B" w:rsidR="00CE5BC9" w:rsidRPr="00EC1C29" w:rsidRDefault="00CE5BC9" w:rsidP="00B33B7C">
            <w:pPr>
              <w:tabs>
                <w:tab w:val="left" w:pos="-720"/>
                <w:tab w:val="left" w:pos="709"/>
              </w:tabs>
              <w:suppressAutoHyphens/>
              <w:rPr>
                <w:rFonts w:cs="Arial"/>
                <w:sz w:val="20"/>
              </w:rPr>
            </w:pPr>
          </w:p>
        </w:tc>
        <w:tc>
          <w:tcPr>
            <w:tcW w:w="283" w:type="dxa"/>
            <w:gridSpan w:val="2"/>
          </w:tcPr>
          <w:p w14:paraId="51671FF5" w14:textId="53A53B9E" w:rsidR="00CE5BC9" w:rsidRPr="00EC1C29" w:rsidRDefault="00CE5BC9" w:rsidP="00B33B7C">
            <w:pPr>
              <w:tabs>
                <w:tab w:val="left" w:pos="-720"/>
                <w:tab w:val="left" w:pos="709"/>
              </w:tabs>
              <w:suppressAutoHyphens/>
              <w:rPr>
                <w:rFonts w:cs="Arial"/>
                <w:sz w:val="20"/>
              </w:rPr>
            </w:pPr>
          </w:p>
        </w:tc>
        <w:tc>
          <w:tcPr>
            <w:tcW w:w="6355" w:type="dxa"/>
            <w:gridSpan w:val="3"/>
          </w:tcPr>
          <w:p w14:paraId="7C41D783" w14:textId="77777777" w:rsidR="00CE5BC9" w:rsidRPr="00635FBC" w:rsidRDefault="00CE5BC9" w:rsidP="00B33B7C">
            <w:pPr>
              <w:tabs>
                <w:tab w:val="left" w:pos="-720"/>
                <w:tab w:val="left" w:pos="709"/>
              </w:tabs>
              <w:suppressAutoHyphens/>
              <w:rPr>
                <w:rFonts w:cs="Arial"/>
                <w:sz w:val="20"/>
              </w:rPr>
            </w:pPr>
            <w:r w:rsidRPr="00395911">
              <w:rPr>
                <w:rFonts w:cs="Arial"/>
                <w:sz w:val="20"/>
              </w:rPr>
              <w:t>Julie.Langridge@hqplantations.com.au</w:t>
            </w:r>
          </w:p>
        </w:tc>
      </w:tr>
      <w:tr w:rsidR="00CE5BC9" w:rsidRPr="00134ABE" w14:paraId="646339EB" w14:textId="77777777" w:rsidTr="00CE5BC9">
        <w:trPr>
          <w:gridBefore w:val="2"/>
          <w:wBefore w:w="896" w:type="dxa"/>
        </w:trPr>
        <w:tc>
          <w:tcPr>
            <w:tcW w:w="2259" w:type="dxa"/>
            <w:gridSpan w:val="5"/>
          </w:tcPr>
          <w:p w14:paraId="62446A52"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6CF3BFB4"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437BCB34" w14:textId="078AA54A" w:rsidR="00CE5BC9" w:rsidRPr="00134ABE" w:rsidRDefault="00CE5BC9" w:rsidP="00B33B7C">
            <w:pPr>
              <w:tabs>
                <w:tab w:val="left" w:pos="-720"/>
                <w:tab w:val="left" w:pos="709"/>
              </w:tabs>
              <w:suppressAutoHyphens/>
              <w:rPr>
                <w:rFonts w:cs="Arial"/>
                <w:sz w:val="20"/>
              </w:rPr>
            </w:pPr>
          </w:p>
        </w:tc>
        <w:tc>
          <w:tcPr>
            <w:tcW w:w="283" w:type="dxa"/>
            <w:gridSpan w:val="2"/>
          </w:tcPr>
          <w:p w14:paraId="75AFC206" w14:textId="10EBDCA1" w:rsidR="00CE5BC9" w:rsidRPr="00134ABE" w:rsidRDefault="00CE5BC9" w:rsidP="00B33B7C">
            <w:pPr>
              <w:tabs>
                <w:tab w:val="left" w:pos="-720"/>
                <w:tab w:val="left" w:pos="709"/>
              </w:tabs>
              <w:suppressAutoHyphens/>
              <w:rPr>
                <w:rFonts w:cs="Arial"/>
                <w:sz w:val="20"/>
              </w:rPr>
            </w:pPr>
          </w:p>
        </w:tc>
        <w:tc>
          <w:tcPr>
            <w:tcW w:w="6355" w:type="dxa"/>
            <w:gridSpan w:val="3"/>
          </w:tcPr>
          <w:p w14:paraId="72B35225" w14:textId="77777777" w:rsidR="00CE5BC9" w:rsidRPr="00134ABE" w:rsidRDefault="00CE5BC9" w:rsidP="00B33B7C">
            <w:pPr>
              <w:tabs>
                <w:tab w:val="left" w:pos="-720"/>
                <w:tab w:val="left" w:pos="709"/>
              </w:tabs>
              <w:suppressAutoHyphens/>
              <w:rPr>
                <w:rFonts w:cs="Arial"/>
                <w:sz w:val="20"/>
              </w:rPr>
            </w:pPr>
          </w:p>
        </w:tc>
      </w:tr>
      <w:tr w:rsidR="00CE5BC9" w:rsidRPr="00134ABE" w14:paraId="7AD7A713" w14:textId="77777777" w:rsidTr="00CE5BC9">
        <w:trPr>
          <w:gridBefore w:val="2"/>
          <w:wBefore w:w="896" w:type="dxa"/>
        </w:trPr>
        <w:tc>
          <w:tcPr>
            <w:tcW w:w="2259" w:type="dxa"/>
            <w:gridSpan w:val="5"/>
          </w:tcPr>
          <w:p w14:paraId="4DB1DC8A" w14:textId="0101E98A" w:rsidR="00CE5BC9" w:rsidRPr="00134ABE" w:rsidRDefault="00CE5BC9" w:rsidP="00B33B7C">
            <w:pPr>
              <w:tabs>
                <w:tab w:val="left" w:pos="-720"/>
                <w:tab w:val="left" w:pos="709"/>
              </w:tabs>
              <w:suppressAutoHyphens/>
              <w:rPr>
                <w:rFonts w:cs="Arial"/>
                <w:sz w:val="20"/>
              </w:rPr>
            </w:pPr>
            <w:r w:rsidRPr="00077EDF">
              <w:rPr>
                <w:rFonts w:cs="Arial"/>
                <w:sz w:val="20"/>
              </w:rPr>
              <w:t>Telephone</w:t>
            </w:r>
            <w:r w:rsidR="009D245A">
              <w:rPr>
                <w:rFonts w:cs="Arial"/>
                <w:sz w:val="20"/>
              </w:rPr>
              <w:t>:</w:t>
            </w:r>
          </w:p>
        </w:tc>
        <w:tc>
          <w:tcPr>
            <w:tcW w:w="283" w:type="dxa"/>
            <w:gridSpan w:val="2"/>
          </w:tcPr>
          <w:p w14:paraId="641D91C4" w14:textId="77777777" w:rsidR="00CE5BC9" w:rsidRPr="00134ABE" w:rsidRDefault="00CE5BC9" w:rsidP="00B33B7C">
            <w:pPr>
              <w:tabs>
                <w:tab w:val="left" w:pos="-720"/>
                <w:tab w:val="left" w:pos="709"/>
              </w:tabs>
              <w:suppressAutoHyphens/>
              <w:rPr>
                <w:rFonts w:cs="Arial"/>
                <w:sz w:val="20"/>
              </w:rPr>
            </w:pPr>
          </w:p>
        </w:tc>
        <w:tc>
          <w:tcPr>
            <w:tcW w:w="283" w:type="dxa"/>
            <w:gridSpan w:val="2"/>
          </w:tcPr>
          <w:p w14:paraId="5842AC68" w14:textId="5E0E4297" w:rsidR="00CE5BC9" w:rsidRPr="00134ABE" w:rsidRDefault="00CE5BC9" w:rsidP="00B33B7C">
            <w:pPr>
              <w:tabs>
                <w:tab w:val="left" w:pos="-720"/>
                <w:tab w:val="left" w:pos="709"/>
              </w:tabs>
              <w:suppressAutoHyphens/>
              <w:rPr>
                <w:rFonts w:cs="Arial"/>
                <w:sz w:val="20"/>
              </w:rPr>
            </w:pPr>
          </w:p>
        </w:tc>
        <w:tc>
          <w:tcPr>
            <w:tcW w:w="283" w:type="dxa"/>
            <w:gridSpan w:val="2"/>
          </w:tcPr>
          <w:p w14:paraId="3B6670C0" w14:textId="7F2F6500" w:rsidR="00CE5BC9" w:rsidRPr="00134ABE" w:rsidRDefault="00CE5BC9" w:rsidP="00B33B7C">
            <w:pPr>
              <w:tabs>
                <w:tab w:val="left" w:pos="-720"/>
                <w:tab w:val="left" w:pos="709"/>
              </w:tabs>
              <w:suppressAutoHyphens/>
              <w:rPr>
                <w:rFonts w:cs="Arial"/>
                <w:sz w:val="20"/>
              </w:rPr>
            </w:pPr>
          </w:p>
        </w:tc>
        <w:tc>
          <w:tcPr>
            <w:tcW w:w="6355" w:type="dxa"/>
            <w:gridSpan w:val="3"/>
          </w:tcPr>
          <w:p w14:paraId="64004EB0" w14:textId="77777777" w:rsidR="00CE5BC9" w:rsidRPr="00134ABE" w:rsidRDefault="00CE5BC9" w:rsidP="00B33B7C">
            <w:pPr>
              <w:tabs>
                <w:tab w:val="left" w:pos="-720"/>
                <w:tab w:val="left" w:pos="709"/>
              </w:tabs>
              <w:suppressAutoHyphens/>
              <w:rPr>
                <w:rFonts w:cs="Arial"/>
                <w:sz w:val="20"/>
              </w:rPr>
            </w:pPr>
            <w:r w:rsidRPr="00077EDF">
              <w:rPr>
                <w:rFonts w:cs="Arial"/>
                <w:sz w:val="20"/>
              </w:rPr>
              <w:t>(07) 5438 6645</w:t>
            </w:r>
          </w:p>
        </w:tc>
      </w:tr>
      <w:tr w:rsidR="00CE5BC9" w:rsidRPr="000912C4" w14:paraId="077DFD0F" w14:textId="77777777" w:rsidTr="00CE5BC9">
        <w:trPr>
          <w:gridAfter w:val="2"/>
          <w:wAfter w:w="901" w:type="dxa"/>
        </w:trPr>
        <w:tc>
          <w:tcPr>
            <w:tcW w:w="2249" w:type="dxa"/>
            <w:gridSpan w:val="3"/>
          </w:tcPr>
          <w:p w14:paraId="4B5EFE26" w14:textId="77777777" w:rsidR="00CE5BC9" w:rsidRPr="000912C4" w:rsidRDefault="00CE5BC9" w:rsidP="002471D0">
            <w:pPr>
              <w:tabs>
                <w:tab w:val="left" w:pos="-720"/>
                <w:tab w:val="left" w:pos="709"/>
              </w:tabs>
              <w:suppressAutoHyphens/>
              <w:rPr>
                <w:rFonts w:cs="Arial"/>
                <w:sz w:val="20"/>
              </w:rPr>
            </w:pPr>
          </w:p>
        </w:tc>
        <w:tc>
          <w:tcPr>
            <w:tcW w:w="283" w:type="dxa"/>
          </w:tcPr>
          <w:p w14:paraId="1648D970" w14:textId="77777777" w:rsidR="00CE5BC9" w:rsidRPr="000912C4" w:rsidRDefault="00CE5BC9" w:rsidP="002471D0">
            <w:pPr>
              <w:tabs>
                <w:tab w:val="left" w:pos="-720"/>
                <w:tab w:val="left" w:pos="709"/>
              </w:tabs>
              <w:suppressAutoHyphens/>
              <w:rPr>
                <w:rFonts w:cs="Arial"/>
                <w:sz w:val="20"/>
              </w:rPr>
            </w:pPr>
          </w:p>
        </w:tc>
        <w:tc>
          <w:tcPr>
            <w:tcW w:w="283" w:type="dxa"/>
          </w:tcPr>
          <w:p w14:paraId="07397993" w14:textId="77777777" w:rsidR="00CE5BC9" w:rsidRDefault="00CE5BC9" w:rsidP="002471D0">
            <w:pPr>
              <w:tabs>
                <w:tab w:val="left" w:pos="-720"/>
                <w:tab w:val="left" w:pos="709"/>
              </w:tabs>
              <w:suppressAutoHyphens/>
              <w:rPr>
                <w:rFonts w:cs="Arial"/>
                <w:sz w:val="20"/>
              </w:rPr>
            </w:pPr>
          </w:p>
        </w:tc>
        <w:tc>
          <w:tcPr>
            <w:tcW w:w="283" w:type="dxa"/>
          </w:tcPr>
          <w:p w14:paraId="5DA31435" w14:textId="77777777" w:rsidR="00CE5BC9" w:rsidRDefault="00CE5BC9" w:rsidP="002471D0">
            <w:pPr>
              <w:tabs>
                <w:tab w:val="left" w:pos="-720"/>
                <w:tab w:val="left" w:pos="709"/>
              </w:tabs>
              <w:suppressAutoHyphens/>
              <w:rPr>
                <w:rFonts w:cs="Arial"/>
                <w:sz w:val="20"/>
              </w:rPr>
            </w:pPr>
          </w:p>
        </w:tc>
        <w:tc>
          <w:tcPr>
            <w:tcW w:w="6360" w:type="dxa"/>
            <w:gridSpan w:val="8"/>
          </w:tcPr>
          <w:p w14:paraId="03CA6B2B" w14:textId="5D6DF028" w:rsidR="00CE5BC9" w:rsidRDefault="00CE5BC9" w:rsidP="002471D0">
            <w:pPr>
              <w:tabs>
                <w:tab w:val="left" w:pos="-720"/>
                <w:tab w:val="left" w:pos="709"/>
              </w:tabs>
              <w:suppressAutoHyphens/>
              <w:rPr>
                <w:rFonts w:cs="Arial"/>
                <w:sz w:val="20"/>
              </w:rPr>
            </w:pPr>
          </w:p>
        </w:tc>
      </w:tr>
      <w:tr w:rsidR="00CE5BC9" w:rsidRPr="000912C4" w14:paraId="6A6CA16C" w14:textId="77777777" w:rsidTr="00CE5BC9">
        <w:trPr>
          <w:gridAfter w:val="2"/>
          <w:wAfter w:w="901" w:type="dxa"/>
        </w:trPr>
        <w:tc>
          <w:tcPr>
            <w:tcW w:w="2249" w:type="dxa"/>
            <w:gridSpan w:val="3"/>
          </w:tcPr>
          <w:p w14:paraId="0761D0EA" w14:textId="7247B5DE" w:rsidR="00CE5BC9" w:rsidRPr="000912C4" w:rsidRDefault="00CE5BC9" w:rsidP="002471D0">
            <w:pPr>
              <w:tabs>
                <w:tab w:val="left" w:pos="-720"/>
                <w:tab w:val="left" w:pos="709"/>
              </w:tabs>
              <w:suppressAutoHyphens/>
              <w:rPr>
                <w:rFonts w:cs="Arial"/>
                <w:sz w:val="20"/>
              </w:rPr>
            </w:pPr>
          </w:p>
        </w:tc>
        <w:tc>
          <w:tcPr>
            <w:tcW w:w="283" w:type="dxa"/>
          </w:tcPr>
          <w:p w14:paraId="4E9857C8" w14:textId="77777777" w:rsidR="00CE5BC9" w:rsidRPr="000912C4" w:rsidRDefault="00CE5BC9" w:rsidP="002471D0">
            <w:pPr>
              <w:tabs>
                <w:tab w:val="left" w:pos="-720"/>
                <w:tab w:val="left" w:pos="709"/>
              </w:tabs>
              <w:suppressAutoHyphens/>
              <w:rPr>
                <w:rFonts w:cs="Arial"/>
                <w:sz w:val="20"/>
              </w:rPr>
            </w:pPr>
          </w:p>
        </w:tc>
        <w:tc>
          <w:tcPr>
            <w:tcW w:w="283" w:type="dxa"/>
          </w:tcPr>
          <w:p w14:paraId="7FA95EBC" w14:textId="77777777" w:rsidR="00CE5BC9" w:rsidRPr="000912C4" w:rsidRDefault="00CE5BC9" w:rsidP="002471D0">
            <w:pPr>
              <w:tabs>
                <w:tab w:val="left" w:pos="-720"/>
                <w:tab w:val="left" w:pos="709"/>
              </w:tabs>
              <w:suppressAutoHyphens/>
              <w:rPr>
                <w:rFonts w:cs="Arial"/>
                <w:sz w:val="20"/>
              </w:rPr>
            </w:pPr>
          </w:p>
        </w:tc>
        <w:tc>
          <w:tcPr>
            <w:tcW w:w="283" w:type="dxa"/>
          </w:tcPr>
          <w:p w14:paraId="615A9D30" w14:textId="77777777" w:rsidR="00CE5BC9" w:rsidRPr="000912C4" w:rsidRDefault="00CE5BC9" w:rsidP="002471D0">
            <w:pPr>
              <w:tabs>
                <w:tab w:val="left" w:pos="-720"/>
                <w:tab w:val="left" w:pos="709"/>
              </w:tabs>
              <w:suppressAutoHyphens/>
              <w:rPr>
                <w:rFonts w:cs="Arial"/>
                <w:sz w:val="20"/>
              </w:rPr>
            </w:pPr>
          </w:p>
        </w:tc>
        <w:tc>
          <w:tcPr>
            <w:tcW w:w="6360" w:type="dxa"/>
            <w:gridSpan w:val="8"/>
          </w:tcPr>
          <w:p w14:paraId="456C6507" w14:textId="544B21C0" w:rsidR="00CE5BC9" w:rsidRPr="000912C4" w:rsidRDefault="00CE5BC9" w:rsidP="002471D0">
            <w:pPr>
              <w:tabs>
                <w:tab w:val="left" w:pos="-720"/>
                <w:tab w:val="left" w:pos="709"/>
              </w:tabs>
              <w:suppressAutoHyphens/>
              <w:rPr>
                <w:rFonts w:cs="Arial"/>
                <w:sz w:val="20"/>
              </w:rPr>
            </w:pPr>
          </w:p>
        </w:tc>
      </w:tr>
      <w:tr w:rsidR="00CE5BC9" w:rsidRPr="000912C4" w14:paraId="79550F26" w14:textId="77777777" w:rsidTr="00CE5BC9">
        <w:trPr>
          <w:gridBefore w:val="1"/>
          <w:gridAfter w:val="1"/>
          <w:wBefore w:w="790" w:type="dxa"/>
          <w:wAfter w:w="104" w:type="dxa"/>
        </w:trPr>
        <w:tc>
          <w:tcPr>
            <w:tcW w:w="2308" w:type="dxa"/>
            <w:gridSpan w:val="5"/>
          </w:tcPr>
          <w:p w14:paraId="64798AF1" w14:textId="77777777" w:rsidR="00CE5BC9" w:rsidRPr="000912C4" w:rsidRDefault="00CE5BC9" w:rsidP="002471D0">
            <w:pPr>
              <w:tabs>
                <w:tab w:val="left" w:pos="-720"/>
                <w:tab w:val="left" w:pos="709"/>
              </w:tabs>
              <w:suppressAutoHyphens/>
              <w:rPr>
                <w:rFonts w:cs="Arial"/>
                <w:sz w:val="20"/>
              </w:rPr>
            </w:pPr>
          </w:p>
        </w:tc>
        <w:tc>
          <w:tcPr>
            <w:tcW w:w="236" w:type="dxa"/>
            <w:gridSpan w:val="2"/>
          </w:tcPr>
          <w:p w14:paraId="6571498E" w14:textId="77777777" w:rsidR="00CE5BC9" w:rsidRPr="000912C4" w:rsidRDefault="00CE5BC9" w:rsidP="002471D0">
            <w:pPr>
              <w:tabs>
                <w:tab w:val="left" w:pos="-720"/>
                <w:tab w:val="left" w:pos="709"/>
              </w:tabs>
              <w:suppressAutoHyphens/>
              <w:rPr>
                <w:rFonts w:cs="Arial"/>
                <w:sz w:val="20"/>
              </w:rPr>
            </w:pPr>
          </w:p>
        </w:tc>
        <w:tc>
          <w:tcPr>
            <w:tcW w:w="283" w:type="dxa"/>
            <w:gridSpan w:val="2"/>
          </w:tcPr>
          <w:p w14:paraId="7D8ACF6B" w14:textId="6C4D1D7E" w:rsidR="00CE5BC9" w:rsidRPr="000912C4" w:rsidRDefault="00CE5BC9" w:rsidP="002471D0">
            <w:pPr>
              <w:tabs>
                <w:tab w:val="left" w:pos="-720"/>
                <w:tab w:val="left" w:pos="709"/>
              </w:tabs>
              <w:suppressAutoHyphens/>
              <w:rPr>
                <w:rFonts w:cs="Arial"/>
                <w:sz w:val="20"/>
              </w:rPr>
            </w:pPr>
          </w:p>
        </w:tc>
        <w:tc>
          <w:tcPr>
            <w:tcW w:w="283" w:type="dxa"/>
            <w:gridSpan w:val="2"/>
          </w:tcPr>
          <w:p w14:paraId="25D4302C" w14:textId="1FA44F81" w:rsidR="00CE5BC9" w:rsidRPr="000912C4" w:rsidRDefault="00CE5BC9" w:rsidP="002471D0">
            <w:pPr>
              <w:tabs>
                <w:tab w:val="left" w:pos="-720"/>
                <w:tab w:val="left" w:pos="709"/>
              </w:tabs>
              <w:suppressAutoHyphens/>
              <w:rPr>
                <w:rFonts w:cs="Arial"/>
                <w:sz w:val="20"/>
              </w:rPr>
            </w:pPr>
          </w:p>
        </w:tc>
        <w:tc>
          <w:tcPr>
            <w:tcW w:w="6355" w:type="dxa"/>
            <w:gridSpan w:val="3"/>
          </w:tcPr>
          <w:p w14:paraId="5848BBAF" w14:textId="77777777" w:rsidR="00CE5BC9" w:rsidRPr="000912C4" w:rsidRDefault="00CE5BC9" w:rsidP="002471D0">
            <w:pPr>
              <w:tabs>
                <w:tab w:val="left" w:pos="-720"/>
                <w:tab w:val="left" w:pos="709"/>
              </w:tabs>
              <w:suppressAutoHyphens/>
              <w:rPr>
                <w:rFonts w:cs="Arial"/>
                <w:sz w:val="20"/>
              </w:rPr>
            </w:pPr>
          </w:p>
        </w:tc>
      </w:tr>
      <w:tr w:rsidR="00CE5BC9" w:rsidRPr="000912C4" w14:paraId="3BC2F21E" w14:textId="77777777" w:rsidTr="00CE5BC9">
        <w:trPr>
          <w:gridBefore w:val="1"/>
          <w:gridAfter w:val="1"/>
          <w:wBefore w:w="790" w:type="dxa"/>
          <w:wAfter w:w="104" w:type="dxa"/>
        </w:trPr>
        <w:tc>
          <w:tcPr>
            <w:tcW w:w="2308" w:type="dxa"/>
            <w:gridSpan w:val="5"/>
          </w:tcPr>
          <w:p w14:paraId="4F331832" w14:textId="77777777" w:rsidR="00CE5BC9" w:rsidRPr="000912C4" w:rsidRDefault="00CE5BC9" w:rsidP="002471D0">
            <w:pPr>
              <w:tabs>
                <w:tab w:val="left" w:pos="-720"/>
                <w:tab w:val="left" w:pos="709"/>
              </w:tabs>
              <w:suppressAutoHyphens/>
              <w:rPr>
                <w:rFonts w:cs="Arial"/>
                <w:sz w:val="20"/>
              </w:rPr>
            </w:pPr>
          </w:p>
        </w:tc>
        <w:tc>
          <w:tcPr>
            <w:tcW w:w="236" w:type="dxa"/>
            <w:gridSpan w:val="2"/>
          </w:tcPr>
          <w:p w14:paraId="4BB881CC" w14:textId="77777777" w:rsidR="00CE5BC9" w:rsidRPr="000912C4" w:rsidRDefault="00CE5BC9" w:rsidP="002471D0">
            <w:pPr>
              <w:tabs>
                <w:tab w:val="left" w:pos="-720"/>
                <w:tab w:val="left" w:pos="709"/>
              </w:tabs>
              <w:suppressAutoHyphens/>
              <w:rPr>
                <w:rFonts w:cs="Arial"/>
                <w:sz w:val="20"/>
              </w:rPr>
            </w:pPr>
          </w:p>
        </w:tc>
        <w:tc>
          <w:tcPr>
            <w:tcW w:w="283" w:type="dxa"/>
            <w:gridSpan w:val="2"/>
          </w:tcPr>
          <w:p w14:paraId="3EB0BA08" w14:textId="461FC43F" w:rsidR="00CE5BC9" w:rsidRPr="000912C4" w:rsidRDefault="00CE5BC9" w:rsidP="002471D0">
            <w:pPr>
              <w:tabs>
                <w:tab w:val="left" w:pos="-720"/>
                <w:tab w:val="left" w:pos="709"/>
              </w:tabs>
              <w:suppressAutoHyphens/>
              <w:rPr>
                <w:rFonts w:cs="Arial"/>
                <w:sz w:val="20"/>
              </w:rPr>
            </w:pPr>
          </w:p>
        </w:tc>
        <w:tc>
          <w:tcPr>
            <w:tcW w:w="283" w:type="dxa"/>
            <w:gridSpan w:val="2"/>
          </w:tcPr>
          <w:p w14:paraId="76340583" w14:textId="5144279E" w:rsidR="00CE5BC9" w:rsidRPr="000912C4" w:rsidRDefault="00CE5BC9" w:rsidP="002471D0">
            <w:pPr>
              <w:tabs>
                <w:tab w:val="left" w:pos="-720"/>
                <w:tab w:val="left" w:pos="709"/>
              </w:tabs>
              <w:suppressAutoHyphens/>
              <w:rPr>
                <w:rFonts w:cs="Arial"/>
                <w:sz w:val="20"/>
              </w:rPr>
            </w:pPr>
          </w:p>
        </w:tc>
        <w:tc>
          <w:tcPr>
            <w:tcW w:w="6355" w:type="dxa"/>
            <w:gridSpan w:val="3"/>
          </w:tcPr>
          <w:p w14:paraId="44C45A24" w14:textId="77777777" w:rsidR="00CE5BC9" w:rsidRPr="000912C4" w:rsidRDefault="00CE5BC9" w:rsidP="002471D0">
            <w:pPr>
              <w:tabs>
                <w:tab w:val="left" w:pos="-720"/>
                <w:tab w:val="left" w:pos="709"/>
              </w:tabs>
              <w:suppressAutoHyphens/>
              <w:rPr>
                <w:rFonts w:cs="Arial"/>
                <w:sz w:val="20"/>
              </w:rPr>
            </w:pPr>
          </w:p>
        </w:tc>
      </w:tr>
      <w:tr w:rsidR="00CE5BC9" w:rsidRPr="000912C4" w14:paraId="5E570175" w14:textId="77777777" w:rsidTr="00CE5BC9">
        <w:trPr>
          <w:gridBefore w:val="1"/>
          <w:gridAfter w:val="1"/>
          <w:wBefore w:w="790" w:type="dxa"/>
          <w:wAfter w:w="104" w:type="dxa"/>
        </w:trPr>
        <w:tc>
          <w:tcPr>
            <w:tcW w:w="2308" w:type="dxa"/>
            <w:gridSpan w:val="5"/>
          </w:tcPr>
          <w:p w14:paraId="40CF36F9" w14:textId="77777777" w:rsidR="00CE5BC9" w:rsidRPr="000912C4" w:rsidRDefault="00CE5BC9" w:rsidP="002471D0">
            <w:pPr>
              <w:tabs>
                <w:tab w:val="left" w:pos="-720"/>
                <w:tab w:val="left" w:pos="709"/>
              </w:tabs>
              <w:suppressAutoHyphens/>
              <w:rPr>
                <w:rFonts w:cs="Arial"/>
                <w:sz w:val="20"/>
              </w:rPr>
            </w:pPr>
            <w:r w:rsidRPr="000912C4">
              <w:rPr>
                <w:rFonts w:cs="Arial"/>
                <w:sz w:val="20"/>
              </w:rPr>
              <w:t>The Permittee</w:t>
            </w:r>
          </w:p>
        </w:tc>
        <w:tc>
          <w:tcPr>
            <w:tcW w:w="236" w:type="dxa"/>
            <w:gridSpan w:val="2"/>
          </w:tcPr>
          <w:p w14:paraId="574C546E" w14:textId="77777777" w:rsidR="00CE5BC9" w:rsidRPr="000912C4" w:rsidRDefault="00CE5BC9" w:rsidP="002471D0">
            <w:pPr>
              <w:tabs>
                <w:tab w:val="left" w:pos="-720"/>
                <w:tab w:val="left" w:pos="709"/>
              </w:tabs>
              <w:suppressAutoHyphens/>
              <w:rPr>
                <w:rFonts w:cs="Arial"/>
                <w:sz w:val="20"/>
              </w:rPr>
            </w:pPr>
          </w:p>
        </w:tc>
        <w:tc>
          <w:tcPr>
            <w:tcW w:w="283" w:type="dxa"/>
            <w:gridSpan w:val="2"/>
          </w:tcPr>
          <w:p w14:paraId="7B458C65" w14:textId="005851F2" w:rsidR="00CE5BC9" w:rsidRPr="000912C4" w:rsidRDefault="00CE5BC9" w:rsidP="002471D0">
            <w:pPr>
              <w:tabs>
                <w:tab w:val="left" w:pos="-720"/>
                <w:tab w:val="left" w:pos="709"/>
              </w:tabs>
              <w:suppressAutoHyphens/>
              <w:rPr>
                <w:rFonts w:cs="Arial"/>
                <w:sz w:val="20"/>
              </w:rPr>
            </w:pPr>
          </w:p>
        </w:tc>
        <w:tc>
          <w:tcPr>
            <w:tcW w:w="283" w:type="dxa"/>
            <w:gridSpan w:val="2"/>
          </w:tcPr>
          <w:p w14:paraId="687CD2A2" w14:textId="1CDD9262" w:rsidR="00CE5BC9" w:rsidRPr="000912C4" w:rsidRDefault="00CE5BC9" w:rsidP="002471D0">
            <w:pPr>
              <w:tabs>
                <w:tab w:val="left" w:pos="-720"/>
                <w:tab w:val="left" w:pos="709"/>
              </w:tabs>
              <w:suppressAutoHyphens/>
              <w:rPr>
                <w:rFonts w:cs="Arial"/>
                <w:sz w:val="20"/>
              </w:rPr>
            </w:pPr>
          </w:p>
        </w:tc>
        <w:tc>
          <w:tcPr>
            <w:tcW w:w="6355" w:type="dxa"/>
            <w:gridSpan w:val="3"/>
            <w:vMerge w:val="restart"/>
          </w:tcPr>
          <w:p w14:paraId="17A98B70" w14:textId="599E8B66" w:rsidR="00CE5BC9" w:rsidRPr="000912C4" w:rsidRDefault="00CE5BC9" w:rsidP="002471D0">
            <w:pPr>
              <w:tabs>
                <w:tab w:val="left" w:pos="-720"/>
                <w:tab w:val="left" w:pos="709"/>
              </w:tabs>
              <w:suppressAutoHyphens/>
              <w:rPr>
                <w:rFonts w:cs="Arial"/>
                <w:sz w:val="20"/>
              </w:rPr>
            </w:pPr>
          </w:p>
        </w:tc>
      </w:tr>
      <w:tr w:rsidR="00CE5BC9" w:rsidRPr="000912C4" w14:paraId="3B6BECFC" w14:textId="77777777" w:rsidTr="00CE5BC9">
        <w:trPr>
          <w:gridBefore w:val="1"/>
          <w:gridAfter w:val="1"/>
          <w:wBefore w:w="790" w:type="dxa"/>
          <w:wAfter w:w="104" w:type="dxa"/>
        </w:trPr>
        <w:tc>
          <w:tcPr>
            <w:tcW w:w="2308" w:type="dxa"/>
            <w:gridSpan w:val="5"/>
          </w:tcPr>
          <w:p w14:paraId="4ADFC111" w14:textId="77777777" w:rsidR="00CE5BC9" w:rsidRPr="000912C4" w:rsidRDefault="00CE5BC9" w:rsidP="002471D0">
            <w:pPr>
              <w:tabs>
                <w:tab w:val="left" w:pos="-720"/>
                <w:tab w:val="left" w:pos="709"/>
              </w:tabs>
              <w:suppressAutoHyphens/>
              <w:rPr>
                <w:rFonts w:cs="Arial"/>
                <w:sz w:val="20"/>
              </w:rPr>
            </w:pPr>
          </w:p>
        </w:tc>
        <w:tc>
          <w:tcPr>
            <w:tcW w:w="236" w:type="dxa"/>
            <w:gridSpan w:val="2"/>
          </w:tcPr>
          <w:p w14:paraId="60F32710" w14:textId="77777777" w:rsidR="00CE5BC9" w:rsidRPr="000912C4" w:rsidRDefault="00CE5BC9" w:rsidP="002471D0">
            <w:pPr>
              <w:tabs>
                <w:tab w:val="left" w:pos="-720"/>
                <w:tab w:val="left" w:pos="709"/>
              </w:tabs>
              <w:suppressAutoHyphens/>
              <w:rPr>
                <w:rFonts w:cs="Arial"/>
                <w:sz w:val="20"/>
              </w:rPr>
            </w:pPr>
          </w:p>
        </w:tc>
        <w:tc>
          <w:tcPr>
            <w:tcW w:w="283" w:type="dxa"/>
            <w:gridSpan w:val="2"/>
          </w:tcPr>
          <w:p w14:paraId="35C3DBE0" w14:textId="264FDD8D" w:rsidR="00CE5BC9" w:rsidRPr="000912C4" w:rsidRDefault="00CE5BC9" w:rsidP="002471D0">
            <w:pPr>
              <w:tabs>
                <w:tab w:val="left" w:pos="-720"/>
                <w:tab w:val="left" w:pos="709"/>
              </w:tabs>
              <w:suppressAutoHyphens/>
              <w:rPr>
                <w:rFonts w:cs="Arial"/>
                <w:sz w:val="20"/>
              </w:rPr>
            </w:pPr>
          </w:p>
        </w:tc>
        <w:tc>
          <w:tcPr>
            <w:tcW w:w="283" w:type="dxa"/>
            <w:gridSpan w:val="2"/>
          </w:tcPr>
          <w:p w14:paraId="04FE81AC" w14:textId="3627F3E1" w:rsidR="00CE5BC9" w:rsidRPr="000912C4" w:rsidRDefault="00CE5BC9" w:rsidP="002471D0">
            <w:pPr>
              <w:tabs>
                <w:tab w:val="left" w:pos="-720"/>
                <w:tab w:val="left" w:pos="709"/>
              </w:tabs>
              <w:suppressAutoHyphens/>
              <w:rPr>
                <w:rFonts w:cs="Arial"/>
                <w:sz w:val="20"/>
              </w:rPr>
            </w:pPr>
          </w:p>
        </w:tc>
        <w:tc>
          <w:tcPr>
            <w:tcW w:w="6355" w:type="dxa"/>
            <w:gridSpan w:val="3"/>
            <w:vMerge/>
          </w:tcPr>
          <w:p w14:paraId="32C14474" w14:textId="77777777" w:rsidR="00CE5BC9" w:rsidRPr="000912C4" w:rsidRDefault="00CE5BC9" w:rsidP="002471D0">
            <w:pPr>
              <w:tabs>
                <w:tab w:val="left" w:pos="-720"/>
                <w:tab w:val="left" w:pos="709"/>
              </w:tabs>
              <w:suppressAutoHyphens/>
              <w:rPr>
                <w:rFonts w:cs="Arial"/>
                <w:sz w:val="20"/>
              </w:rPr>
            </w:pPr>
          </w:p>
        </w:tc>
      </w:tr>
      <w:tr w:rsidR="00CE5BC9" w:rsidRPr="000912C4" w14:paraId="0CBF90DC" w14:textId="77777777" w:rsidTr="00CE5BC9">
        <w:trPr>
          <w:gridBefore w:val="1"/>
          <w:gridAfter w:val="1"/>
          <w:wBefore w:w="790" w:type="dxa"/>
          <w:wAfter w:w="104" w:type="dxa"/>
        </w:trPr>
        <w:tc>
          <w:tcPr>
            <w:tcW w:w="2308" w:type="dxa"/>
            <w:gridSpan w:val="5"/>
          </w:tcPr>
          <w:p w14:paraId="366F4708" w14:textId="41690735" w:rsidR="00CE5BC9" w:rsidRPr="000912C4" w:rsidRDefault="00CE5BC9" w:rsidP="002471D0">
            <w:pPr>
              <w:tabs>
                <w:tab w:val="left" w:pos="-720"/>
                <w:tab w:val="left" w:pos="709"/>
              </w:tabs>
              <w:suppressAutoHyphens/>
              <w:rPr>
                <w:rFonts w:cs="Arial"/>
                <w:sz w:val="20"/>
              </w:rPr>
            </w:pPr>
            <w:r w:rsidRPr="000912C4">
              <w:rPr>
                <w:rFonts w:cs="Arial"/>
                <w:sz w:val="20"/>
              </w:rPr>
              <w:t>Postal</w:t>
            </w:r>
            <w:r w:rsidR="009D245A">
              <w:rPr>
                <w:rFonts w:cs="Arial"/>
                <w:sz w:val="20"/>
              </w:rPr>
              <w:t>:</w:t>
            </w:r>
          </w:p>
        </w:tc>
        <w:tc>
          <w:tcPr>
            <w:tcW w:w="236" w:type="dxa"/>
            <w:gridSpan w:val="2"/>
          </w:tcPr>
          <w:p w14:paraId="7192B9BF" w14:textId="77777777" w:rsidR="00CE5BC9" w:rsidRPr="000912C4" w:rsidRDefault="00CE5BC9" w:rsidP="002471D0">
            <w:pPr>
              <w:tabs>
                <w:tab w:val="left" w:pos="-720"/>
                <w:tab w:val="left" w:pos="709"/>
              </w:tabs>
              <w:suppressAutoHyphens/>
              <w:rPr>
                <w:rFonts w:cs="Arial"/>
                <w:sz w:val="20"/>
              </w:rPr>
            </w:pPr>
          </w:p>
        </w:tc>
        <w:tc>
          <w:tcPr>
            <w:tcW w:w="283" w:type="dxa"/>
            <w:gridSpan w:val="2"/>
          </w:tcPr>
          <w:p w14:paraId="12051045" w14:textId="6B2E7D88" w:rsidR="00CE5BC9" w:rsidRPr="000912C4" w:rsidRDefault="00CE5BC9" w:rsidP="002471D0">
            <w:pPr>
              <w:tabs>
                <w:tab w:val="left" w:pos="-720"/>
                <w:tab w:val="left" w:pos="709"/>
              </w:tabs>
              <w:suppressAutoHyphens/>
              <w:rPr>
                <w:rFonts w:cs="Arial"/>
                <w:sz w:val="20"/>
              </w:rPr>
            </w:pPr>
          </w:p>
        </w:tc>
        <w:tc>
          <w:tcPr>
            <w:tcW w:w="283" w:type="dxa"/>
            <w:gridSpan w:val="2"/>
          </w:tcPr>
          <w:p w14:paraId="6604BC52" w14:textId="35D6F1C0" w:rsidR="00CE5BC9" w:rsidRPr="000912C4" w:rsidRDefault="00CE5BC9" w:rsidP="002471D0">
            <w:pPr>
              <w:tabs>
                <w:tab w:val="left" w:pos="-720"/>
                <w:tab w:val="left" w:pos="709"/>
              </w:tabs>
              <w:suppressAutoHyphens/>
              <w:rPr>
                <w:rFonts w:cs="Arial"/>
                <w:sz w:val="20"/>
              </w:rPr>
            </w:pPr>
          </w:p>
        </w:tc>
        <w:tc>
          <w:tcPr>
            <w:tcW w:w="6355" w:type="dxa"/>
            <w:gridSpan w:val="3"/>
          </w:tcPr>
          <w:p w14:paraId="5EB97B64" w14:textId="658A4B9F" w:rsidR="00CE5BC9" w:rsidRPr="000912C4" w:rsidRDefault="00CE5BC9" w:rsidP="002471D0">
            <w:pPr>
              <w:tabs>
                <w:tab w:val="left" w:pos="-720"/>
                <w:tab w:val="left" w:pos="709"/>
              </w:tabs>
              <w:suppressAutoHyphens/>
              <w:rPr>
                <w:rFonts w:cs="Arial"/>
                <w:sz w:val="20"/>
              </w:rPr>
            </w:pPr>
          </w:p>
        </w:tc>
      </w:tr>
      <w:tr w:rsidR="00CE5BC9" w:rsidRPr="000912C4" w14:paraId="6427915D" w14:textId="77777777" w:rsidTr="00CE5BC9">
        <w:trPr>
          <w:gridBefore w:val="1"/>
          <w:gridAfter w:val="1"/>
          <w:wBefore w:w="790" w:type="dxa"/>
          <w:wAfter w:w="104" w:type="dxa"/>
        </w:trPr>
        <w:tc>
          <w:tcPr>
            <w:tcW w:w="2308" w:type="dxa"/>
            <w:gridSpan w:val="5"/>
          </w:tcPr>
          <w:p w14:paraId="2C25001F" w14:textId="77777777" w:rsidR="00CE5BC9" w:rsidRPr="000912C4" w:rsidRDefault="00CE5BC9" w:rsidP="002471D0">
            <w:pPr>
              <w:tabs>
                <w:tab w:val="left" w:pos="-720"/>
                <w:tab w:val="left" w:pos="709"/>
              </w:tabs>
              <w:suppressAutoHyphens/>
              <w:rPr>
                <w:rFonts w:cs="Arial"/>
                <w:sz w:val="20"/>
              </w:rPr>
            </w:pPr>
          </w:p>
        </w:tc>
        <w:tc>
          <w:tcPr>
            <w:tcW w:w="236" w:type="dxa"/>
            <w:gridSpan w:val="2"/>
          </w:tcPr>
          <w:p w14:paraId="2C317BC7" w14:textId="77777777" w:rsidR="00CE5BC9" w:rsidRPr="000912C4" w:rsidRDefault="00CE5BC9" w:rsidP="002471D0">
            <w:pPr>
              <w:tabs>
                <w:tab w:val="left" w:pos="-720"/>
                <w:tab w:val="left" w:pos="709"/>
              </w:tabs>
              <w:suppressAutoHyphens/>
              <w:rPr>
                <w:rFonts w:cs="Arial"/>
                <w:sz w:val="20"/>
              </w:rPr>
            </w:pPr>
          </w:p>
        </w:tc>
        <w:tc>
          <w:tcPr>
            <w:tcW w:w="283" w:type="dxa"/>
            <w:gridSpan w:val="2"/>
          </w:tcPr>
          <w:p w14:paraId="3180AFC3" w14:textId="24ECD198" w:rsidR="00CE5BC9" w:rsidRPr="000912C4" w:rsidRDefault="00CE5BC9" w:rsidP="002471D0">
            <w:pPr>
              <w:tabs>
                <w:tab w:val="left" w:pos="-720"/>
                <w:tab w:val="left" w:pos="709"/>
              </w:tabs>
              <w:suppressAutoHyphens/>
              <w:rPr>
                <w:rFonts w:cs="Arial"/>
                <w:sz w:val="20"/>
              </w:rPr>
            </w:pPr>
          </w:p>
        </w:tc>
        <w:tc>
          <w:tcPr>
            <w:tcW w:w="283" w:type="dxa"/>
            <w:gridSpan w:val="2"/>
          </w:tcPr>
          <w:p w14:paraId="22826195" w14:textId="674DDF69" w:rsidR="00CE5BC9" w:rsidRPr="000912C4" w:rsidRDefault="00CE5BC9" w:rsidP="002471D0">
            <w:pPr>
              <w:tabs>
                <w:tab w:val="left" w:pos="-720"/>
                <w:tab w:val="left" w:pos="709"/>
              </w:tabs>
              <w:suppressAutoHyphens/>
              <w:rPr>
                <w:rFonts w:cs="Arial"/>
                <w:sz w:val="20"/>
              </w:rPr>
            </w:pPr>
          </w:p>
        </w:tc>
        <w:tc>
          <w:tcPr>
            <w:tcW w:w="6355" w:type="dxa"/>
            <w:gridSpan w:val="3"/>
          </w:tcPr>
          <w:p w14:paraId="7EE64D11" w14:textId="77777777" w:rsidR="00CE5BC9" w:rsidRPr="000912C4" w:rsidRDefault="00CE5BC9" w:rsidP="002471D0">
            <w:pPr>
              <w:tabs>
                <w:tab w:val="left" w:pos="-720"/>
                <w:tab w:val="left" w:pos="709"/>
              </w:tabs>
              <w:suppressAutoHyphens/>
              <w:rPr>
                <w:rFonts w:cs="Arial"/>
                <w:sz w:val="20"/>
              </w:rPr>
            </w:pPr>
          </w:p>
        </w:tc>
      </w:tr>
      <w:tr w:rsidR="00333D13" w:rsidRPr="000912C4" w14:paraId="67B52534" w14:textId="77777777" w:rsidTr="00CE5BC9">
        <w:trPr>
          <w:gridBefore w:val="1"/>
          <w:gridAfter w:val="1"/>
          <w:wBefore w:w="790" w:type="dxa"/>
          <w:wAfter w:w="104" w:type="dxa"/>
        </w:trPr>
        <w:tc>
          <w:tcPr>
            <w:tcW w:w="2308" w:type="dxa"/>
            <w:gridSpan w:val="5"/>
          </w:tcPr>
          <w:p w14:paraId="5D00974B" w14:textId="77777777" w:rsidR="00333D13" w:rsidRPr="000912C4" w:rsidRDefault="00333D13" w:rsidP="00333D13">
            <w:pPr>
              <w:tabs>
                <w:tab w:val="left" w:pos="-720"/>
                <w:tab w:val="left" w:pos="709"/>
              </w:tabs>
              <w:suppressAutoHyphens/>
              <w:rPr>
                <w:rFonts w:cs="Arial"/>
                <w:sz w:val="20"/>
              </w:rPr>
            </w:pPr>
            <w:r w:rsidRPr="000912C4">
              <w:rPr>
                <w:rFonts w:cs="Arial"/>
                <w:sz w:val="20"/>
              </w:rPr>
              <w:t>Physical:</w:t>
            </w:r>
          </w:p>
        </w:tc>
        <w:tc>
          <w:tcPr>
            <w:tcW w:w="236" w:type="dxa"/>
            <w:gridSpan w:val="2"/>
          </w:tcPr>
          <w:p w14:paraId="4BB23C54" w14:textId="77777777" w:rsidR="00333D13" w:rsidRPr="000912C4" w:rsidRDefault="00333D13" w:rsidP="00333D13">
            <w:pPr>
              <w:tabs>
                <w:tab w:val="left" w:pos="-720"/>
                <w:tab w:val="left" w:pos="709"/>
              </w:tabs>
              <w:suppressAutoHyphens/>
              <w:rPr>
                <w:rFonts w:cs="Arial"/>
                <w:sz w:val="20"/>
              </w:rPr>
            </w:pPr>
          </w:p>
        </w:tc>
        <w:tc>
          <w:tcPr>
            <w:tcW w:w="283" w:type="dxa"/>
            <w:gridSpan w:val="2"/>
          </w:tcPr>
          <w:p w14:paraId="2860757F" w14:textId="016646AE" w:rsidR="00333D13" w:rsidRPr="000912C4" w:rsidRDefault="00333D13" w:rsidP="00333D13">
            <w:pPr>
              <w:tabs>
                <w:tab w:val="left" w:pos="-720"/>
                <w:tab w:val="left" w:pos="709"/>
              </w:tabs>
              <w:suppressAutoHyphens/>
              <w:rPr>
                <w:rFonts w:cs="Arial"/>
                <w:sz w:val="20"/>
              </w:rPr>
            </w:pPr>
          </w:p>
        </w:tc>
        <w:tc>
          <w:tcPr>
            <w:tcW w:w="283" w:type="dxa"/>
            <w:gridSpan w:val="2"/>
          </w:tcPr>
          <w:p w14:paraId="7AB8F168" w14:textId="54FDB734" w:rsidR="00333D13" w:rsidRPr="000912C4" w:rsidRDefault="00333D13" w:rsidP="00333D13">
            <w:pPr>
              <w:tabs>
                <w:tab w:val="left" w:pos="-720"/>
                <w:tab w:val="left" w:pos="709"/>
              </w:tabs>
              <w:suppressAutoHyphens/>
              <w:rPr>
                <w:rFonts w:cs="Arial"/>
                <w:sz w:val="20"/>
              </w:rPr>
            </w:pPr>
          </w:p>
        </w:tc>
        <w:tc>
          <w:tcPr>
            <w:tcW w:w="6355" w:type="dxa"/>
            <w:gridSpan w:val="3"/>
          </w:tcPr>
          <w:p w14:paraId="241228D4" w14:textId="680F23F2" w:rsidR="00333D13" w:rsidRPr="000912C4" w:rsidRDefault="00333D13" w:rsidP="00333D13">
            <w:pPr>
              <w:tabs>
                <w:tab w:val="left" w:pos="-720"/>
                <w:tab w:val="left" w:pos="709"/>
              </w:tabs>
              <w:suppressAutoHyphens/>
              <w:rPr>
                <w:rFonts w:cs="Arial"/>
                <w:sz w:val="20"/>
              </w:rPr>
            </w:pPr>
          </w:p>
        </w:tc>
      </w:tr>
      <w:tr w:rsidR="00333D13" w:rsidRPr="000912C4" w14:paraId="6CE8A25F" w14:textId="77777777" w:rsidTr="00CE5BC9">
        <w:trPr>
          <w:gridBefore w:val="1"/>
          <w:gridAfter w:val="1"/>
          <w:wBefore w:w="790" w:type="dxa"/>
          <w:wAfter w:w="104" w:type="dxa"/>
        </w:trPr>
        <w:tc>
          <w:tcPr>
            <w:tcW w:w="2308" w:type="dxa"/>
            <w:gridSpan w:val="5"/>
          </w:tcPr>
          <w:p w14:paraId="2B613414" w14:textId="77777777" w:rsidR="00333D13" w:rsidRPr="000912C4" w:rsidRDefault="00333D13" w:rsidP="00333D13">
            <w:pPr>
              <w:tabs>
                <w:tab w:val="left" w:pos="-720"/>
                <w:tab w:val="left" w:pos="709"/>
              </w:tabs>
              <w:suppressAutoHyphens/>
              <w:rPr>
                <w:rFonts w:cs="Arial"/>
                <w:sz w:val="20"/>
              </w:rPr>
            </w:pPr>
          </w:p>
        </w:tc>
        <w:tc>
          <w:tcPr>
            <w:tcW w:w="236" w:type="dxa"/>
            <w:gridSpan w:val="2"/>
          </w:tcPr>
          <w:p w14:paraId="05041760" w14:textId="77777777" w:rsidR="00333D13" w:rsidRPr="000912C4" w:rsidRDefault="00333D13" w:rsidP="00333D13">
            <w:pPr>
              <w:tabs>
                <w:tab w:val="left" w:pos="-720"/>
                <w:tab w:val="left" w:pos="709"/>
              </w:tabs>
              <w:suppressAutoHyphens/>
              <w:rPr>
                <w:rFonts w:cs="Arial"/>
                <w:sz w:val="20"/>
              </w:rPr>
            </w:pPr>
          </w:p>
        </w:tc>
        <w:tc>
          <w:tcPr>
            <w:tcW w:w="283" w:type="dxa"/>
            <w:gridSpan w:val="2"/>
          </w:tcPr>
          <w:p w14:paraId="645E589B" w14:textId="0FC1486C" w:rsidR="00333D13" w:rsidRPr="000912C4" w:rsidRDefault="00333D13" w:rsidP="00333D13">
            <w:pPr>
              <w:tabs>
                <w:tab w:val="left" w:pos="-720"/>
                <w:tab w:val="left" w:pos="709"/>
              </w:tabs>
              <w:suppressAutoHyphens/>
              <w:rPr>
                <w:rFonts w:cs="Arial"/>
                <w:sz w:val="20"/>
              </w:rPr>
            </w:pPr>
          </w:p>
        </w:tc>
        <w:tc>
          <w:tcPr>
            <w:tcW w:w="283" w:type="dxa"/>
            <w:gridSpan w:val="2"/>
          </w:tcPr>
          <w:p w14:paraId="4B17A43A" w14:textId="1788562A" w:rsidR="00333D13" w:rsidRPr="000912C4" w:rsidRDefault="00333D13" w:rsidP="00333D13">
            <w:pPr>
              <w:tabs>
                <w:tab w:val="left" w:pos="-720"/>
                <w:tab w:val="left" w:pos="709"/>
              </w:tabs>
              <w:suppressAutoHyphens/>
              <w:rPr>
                <w:rFonts w:cs="Arial"/>
                <w:sz w:val="20"/>
              </w:rPr>
            </w:pPr>
          </w:p>
        </w:tc>
        <w:tc>
          <w:tcPr>
            <w:tcW w:w="6355" w:type="dxa"/>
            <w:gridSpan w:val="3"/>
          </w:tcPr>
          <w:p w14:paraId="6504316A" w14:textId="77777777" w:rsidR="00333D13" w:rsidRPr="000912C4" w:rsidRDefault="00333D13" w:rsidP="00333D13">
            <w:pPr>
              <w:tabs>
                <w:tab w:val="left" w:pos="-720"/>
                <w:tab w:val="left" w:pos="709"/>
              </w:tabs>
              <w:suppressAutoHyphens/>
              <w:rPr>
                <w:rFonts w:cs="Arial"/>
                <w:sz w:val="20"/>
              </w:rPr>
            </w:pPr>
          </w:p>
        </w:tc>
      </w:tr>
      <w:tr w:rsidR="00333D13" w:rsidRPr="000912C4" w14:paraId="6EE83C9A" w14:textId="77777777" w:rsidTr="00CE5BC9">
        <w:trPr>
          <w:gridBefore w:val="1"/>
          <w:gridAfter w:val="1"/>
          <w:wBefore w:w="790" w:type="dxa"/>
          <w:wAfter w:w="104" w:type="dxa"/>
        </w:trPr>
        <w:tc>
          <w:tcPr>
            <w:tcW w:w="2308" w:type="dxa"/>
            <w:gridSpan w:val="5"/>
          </w:tcPr>
          <w:p w14:paraId="6BF052A4" w14:textId="75465F4F" w:rsidR="00333D13" w:rsidRDefault="00333D13" w:rsidP="00333D13">
            <w:pPr>
              <w:tabs>
                <w:tab w:val="left" w:pos="-720"/>
                <w:tab w:val="left" w:pos="709"/>
              </w:tabs>
              <w:suppressAutoHyphens/>
              <w:rPr>
                <w:rFonts w:cs="Arial"/>
                <w:sz w:val="20"/>
              </w:rPr>
            </w:pPr>
            <w:r>
              <w:rPr>
                <w:rFonts w:cs="Arial"/>
                <w:sz w:val="20"/>
              </w:rPr>
              <w:t>Email:</w:t>
            </w:r>
          </w:p>
          <w:p w14:paraId="6314B379" w14:textId="77777777" w:rsidR="00333D13" w:rsidRDefault="00333D13" w:rsidP="00333D13">
            <w:pPr>
              <w:tabs>
                <w:tab w:val="left" w:pos="-720"/>
                <w:tab w:val="left" w:pos="709"/>
              </w:tabs>
              <w:suppressAutoHyphens/>
              <w:rPr>
                <w:rFonts w:cs="Arial"/>
                <w:sz w:val="20"/>
              </w:rPr>
            </w:pPr>
          </w:p>
          <w:p w14:paraId="33AA01CF" w14:textId="3ED47D7C" w:rsidR="00333D13" w:rsidRPr="000912C4" w:rsidRDefault="00333D13" w:rsidP="00333D13">
            <w:pPr>
              <w:tabs>
                <w:tab w:val="left" w:pos="-720"/>
                <w:tab w:val="left" w:pos="709"/>
              </w:tabs>
              <w:suppressAutoHyphens/>
              <w:rPr>
                <w:rFonts w:cs="Arial"/>
                <w:sz w:val="20"/>
              </w:rPr>
            </w:pPr>
            <w:r w:rsidRPr="000912C4">
              <w:rPr>
                <w:rFonts w:cs="Arial"/>
                <w:sz w:val="20"/>
              </w:rPr>
              <w:t>Telephone</w:t>
            </w:r>
            <w:r>
              <w:rPr>
                <w:rFonts w:cs="Arial"/>
                <w:sz w:val="20"/>
              </w:rPr>
              <w:t xml:space="preserve">:                        </w:t>
            </w:r>
          </w:p>
        </w:tc>
        <w:tc>
          <w:tcPr>
            <w:tcW w:w="236" w:type="dxa"/>
            <w:gridSpan w:val="2"/>
          </w:tcPr>
          <w:p w14:paraId="1A2F3B4C" w14:textId="77777777" w:rsidR="00333D13" w:rsidRPr="000912C4" w:rsidRDefault="00333D13" w:rsidP="00333D13">
            <w:pPr>
              <w:tabs>
                <w:tab w:val="left" w:pos="-720"/>
                <w:tab w:val="left" w:pos="709"/>
              </w:tabs>
              <w:suppressAutoHyphens/>
              <w:rPr>
                <w:rFonts w:cs="Arial"/>
                <w:sz w:val="20"/>
              </w:rPr>
            </w:pPr>
          </w:p>
        </w:tc>
        <w:tc>
          <w:tcPr>
            <w:tcW w:w="283" w:type="dxa"/>
            <w:gridSpan w:val="2"/>
          </w:tcPr>
          <w:p w14:paraId="713EE7CF" w14:textId="090183F0" w:rsidR="00333D13" w:rsidRPr="000912C4" w:rsidRDefault="00333D13" w:rsidP="00333D13">
            <w:pPr>
              <w:tabs>
                <w:tab w:val="left" w:pos="-720"/>
                <w:tab w:val="left" w:pos="709"/>
              </w:tabs>
              <w:suppressAutoHyphens/>
              <w:rPr>
                <w:rFonts w:cs="Arial"/>
                <w:sz w:val="20"/>
              </w:rPr>
            </w:pPr>
          </w:p>
        </w:tc>
        <w:tc>
          <w:tcPr>
            <w:tcW w:w="283" w:type="dxa"/>
            <w:gridSpan w:val="2"/>
          </w:tcPr>
          <w:p w14:paraId="1C14403D" w14:textId="127A19DD" w:rsidR="00333D13" w:rsidRPr="000912C4" w:rsidRDefault="00333D13" w:rsidP="00333D13">
            <w:pPr>
              <w:tabs>
                <w:tab w:val="left" w:pos="-720"/>
                <w:tab w:val="left" w:pos="709"/>
              </w:tabs>
              <w:suppressAutoHyphens/>
              <w:rPr>
                <w:rFonts w:cs="Arial"/>
                <w:sz w:val="20"/>
              </w:rPr>
            </w:pPr>
          </w:p>
        </w:tc>
        <w:tc>
          <w:tcPr>
            <w:tcW w:w="6355" w:type="dxa"/>
            <w:gridSpan w:val="3"/>
          </w:tcPr>
          <w:p w14:paraId="4FF11610" w14:textId="4A29A3A2" w:rsidR="00333D13" w:rsidRPr="00CE5BC9" w:rsidRDefault="00333D13" w:rsidP="00333D13">
            <w:pPr>
              <w:rPr>
                <w:rFonts w:cs="Arial"/>
                <w:sz w:val="20"/>
              </w:rPr>
            </w:pPr>
          </w:p>
        </w:tc>
      </w:tr>
      <w:tr w:rsidR="00333D13" w:rsidRPr="000912C4" w14:paraId="70510DDE" w14:textId="77777777" w:rsidTr="00CE5BC9">
        <w:trPr>
          <w:gridAfter w:val="2"/>
          <w:wAfter w:w="901" w:type="dxa"/>
        </w:trPr>
        <w:tc>
          <w:tcPr>
            <w:tcW w:w="2249" w:type="dxa"/>
            <w:gridSpan w:val="3"/>
          </w:tcPr>
          <w:p w14:paraId="5E69C326" w14:textId="77777777" w:rsidR="00333D13" w:rsidRPr="000912C4" w:rsidRDefault="00333D13" w:rsidP="00333D13">
            <w:pPr>
              <w:tabs>
                <w:tab w:val="left" w:pos="-720"/>
                <w:tab w:val="left" w:pos="709"/>
              </w:tabs>
              <w:suppressAutoHyphens/>
              <w:rPr>
                <w:rFonts w:cs="Arial"/>
                <w:sz w:val="20"/>
              </w:rPr>
            </w:pPr>
          </w:p>
        </w:tc>
        <w:tc>
          <w:tcPr>
            <w:tcW w:w="283" w:type="dxa"/>
          </w:tcPr>
          <w:p w14:paraId="1A707587" w14:textId="77777777" w:rsidR="00333D13" w:rsidRPr="000912C4" w:rsidRDefault="00333D13" w:rsidP="00333D13">
            <w:pPr>
              <w:tabs>
                <w:tab w:val="left" w:pos="-720"/>
                <w:tab w:val="left" w:pos="709"/>
              </w:tabs>
              <w:suppressAutoHyphens/>
              <w:rPr>
                <w:rFonts w:cs="Arial"/>
                <w:sz w:val="20"/>
              </w:rPr>
            </w:pPr>
          </w:p>
        </w:tc>
        <w:tc>
          <w:tcPr>
            <w:tcW w:w="283" w:type="dxa"/>
          </w:tcPr>
          <w:p w14:paraId="32EC7D73" w14:textId="77777777" w:rsidR="00333D13" w:rsidRPr="000912C4" w:rsidRDefault="00333D13" w:rsidP="00333D13">
            <w:pPr>
              <w:tabs>
                <w:tab w:val="left" w:pos="-720"/>
                <w:tab w:val="left" w:pos="709"/>
              </w:tabs>
              <w:suppressAutoHyphens/>
              <w:rPr>
                <w:rFonts w:cs="Arial"/>
                <w:sz w:val="20"/>
              </w:rPr>
            </w:pPr>
          </w:p>
        </w:tc>
        <w:tc>
          <w:tcPr>
            <w:tcW w:w="283" w:type="dxa"/>
          </w:tcPr>
          <w:p w14:paraId="7ADE74A4" w14:textId="77777777" w:rsidR="00333D13" w:rsidRPr="000912C4" w:rsidRDefault="00333D13" w:rsidP="00333D13">
            <w:pPr>
              <w:tabs>
                <w:tab w:val="left" w:pos="-720"/>
                <w:tab w:val="left" w:pos="709"/>
              </w:tabs>
              <w:suppressAutoHyphens/>
              <w:rPr>
                <w:rFonts w:cs="Arial"/>
                <w:sz w:val="20"/>
              </w:rPr>
            </w:pPr>
          </w:p>
        </w:tc>
        <w:tc>
          <w:tcPr>
            <w:tcW w:w="6360" w:type="dxa"/>
            <w:gridSpan w:val="8"/>
          </w:tcPr>
          <w:p w14:paraId="67598505" w14:textId="2102936D" w:rsidR="00333D13" w:rsidRPr="000912C4" w:rsidRDefault="00333D13" w:rsidP="00333D13">
            <w:pPr>
              <w:tabs>
                <w:tab w:val="left" w:pos="-720"/>
                <w:tab w:val="left" w:pos="709"/>
              </w:tabs>
              <w:suppressAutoHyphens/>
              <w:rPr>
                <w:rFonts w:cs="Arial"/>
                <w:sz w:val="20"/>
              </w:rPr>
            </w:pPr>
          </w:p>
        </w:tc>
      </w:tr>
      <w:tr w:rsidR="00333D13" w14:paraId="348EA9DC" w14:textId="77777777" w:rsidTr="00CE5BC9">
        <w:trPr>
          <w:gridAfter w:val="2"/>
          <w:wAfter w:w="901" w:type="dxa"/>
        </w:trPr>
        <w:tc>
          <w:tcPr>
            <w:tcW w:w="2249" w:type="dxa"/>
            <w:gridSpan w:val="3"/>
          </w:tcPr>
          <w:p w14:paraId="44CDD274" w14:textId="077D2542" w:rsidR="00333D13" w:rsidRPr="00CE0040" w:rsidRDefault="00333D13" w:rsidP="00333D13">
            <w:pPr>
              <w:tabs>
                <w:tab w:val="left" w:pos="-720"/>
                <w:tab w:val="left" w:pos="709"/>
              </w:tabs>
              <w:suppressAutoHyphens/>
              <w:rPr>
                <w:rFonts w:cs="Arial"/>
                <w:sz w:val="20"/>
              </w:rPr>
            </w:pPr>
          </w:p>
        </w:tc>
        <w:tc>
          <w:tcPr>
            <w:tcW w:w="283" w:type="dxa"/>
          </w:tcPr>
          <w:p w14:paraId="270F8B87" w14:textId="77777777" w:rsidR="00333D13" w:rsidRDefault="00333D13" w:rsidP="00333D13">
            <w:pPr>
              <w:tabs>
                <w:tab w:val="left" w:pos="-720"/>
                <w:tab w:val="left" w:pos="709"/>
              </w:tabs>
              <w:suppressAutoHyphens/>
              <w:rPr>
                <w:rFonts w:cs="Arial"/>
              </w:rPr>
            </w:pPr>
          </w:p>
        </w:tc>
        <w:tc>
          <w:tcPr>
            <w:tcW w:w="283" w:type="dxa"/>
          </w:tcPr>
          <w:p w14:paraId="4232F010" w14:textId="77777777" w:rsidR="00333D13" w:rsidRDefault="00333D13" w:rsidP="00333D13">
            <w:pPr>
              <w:tabs>
                <w:tab w:val="left" w:pos="-720"/>
                <w:tab w:val="left" w:pos="709"/>
              </w:tabs>
              <w:suppressAutoHyphens/>
              <w:rPr>
                <w:rFonts w:cs="Arial"/>
              </w:rPr>
            </w:pPr>
          </w:p>
        </w:tc>
        <w:tc>
          <w:tcPr>
            <w:tcW w:w="283" w:type="dxa"/>
          </w:tcPr>
          <w:p w14:paraId="4B2CCE32" w14:textId="77777777" w:rsidR="00333D13" w:rsidRDefault="00333D13" w:rsidP="00333D13">
            <w:pPr>
              <w:tabs>
                <w:tab w:val="left" w:pos="-720"/>
                <w:tab w:val="left" w:pos="709"/>
              </w:tabs>
              <w:suppressAutoHyphens/>
              <w:rPr>
                <w:rFonts w:cs="Arial"/>
              </w:rPr>
            </w:pPr>
          </w:p>
        </w:tc>
        <w:tc>
          <w:tcPr>
            <w:tcW w:w="6360" w:type="dxa"/>
            <w:gridSpan w:val="8"/>
          </w:tcPr>
          <w:p w14:paraId="1A68764A" w14:textId="432DB2AF" w:rsidR="00333D13" w:rsidRDefault="00333D13" w:rsidP="00333D13">
            <w:pPr>
              <w:tabs>
                <w:tab w:val="left" w:pos="-720"/>
                <w:tab w:val="left" w:pos="709"/>
              </w:tabs>
              <w:suppressAutoHyphens/>
              <w:rPr>
                <w:rFonts w:cs="Arial"/>
              </w:rPr>
            </w:pPr>
          </w:p>
        </w:tc>
      </w:tr>
    </w:tbl>
    <w:p w14:paraId="60172081" w14:textId="77777777" w:rsidR="000912C4" w:rsidRDefault="000912C4" w:rsidP="000912C4">
      <w:pPr>
        <w:pStyle w:val="AHeading1"/>
        <w:numPr>
          <w:ilvl w:val="0"/>
          <w:numId w:val="0"/>
        </w:numPr>
        <w:rPr>
          <w:rFonts w:cs="Arial"/>
          <w:sz w:val="20"/>
          <w:lang w:val="en-AU"/>
        </w:rPr>
      </w:pPr>
    </w:p>
    <w:p w14:paraId="66F40A70" w14:textId="77777777" w:rsidR="005607A4" w:rsidRDefault="005607A4" w:rsidP="005607A4">
      <w:pPr>
        <w:pStyle w:val="AHeading1"/>
        <w:keepNext/>
        <w:tabs>
          <w:tab w:val="clear" w:pos="907"/>
          <w:tab w:val="num" w:pos="709"/>
        </w:tabs>
        <w:spacing w:before="120"/>
        <w:ind w:left="709" w:hanging="709"/>
        <w:rPr>
          <w:sz w:val="20"/>
        </w:rPr>
      </w:pPr>
      <w:r>
        <w:rPr>
          <w:sz w:val="20"/>
        </w:rPr>
        <w:t>Counterparts</w:t>
      </w:r>
    </w:p>
    <w:p w14:paraId="3B414713" w14:textId="77777777" w:rsidR="005607A4" w:rsidRDefault="005607A4" w:rsidP="005607A4">
      <w:pPr>
        <w:pStyle w:val="AHeading2numbered"/>
        <w:numPr>
          <w:ilvl w:val="0"/>
          <w:numId w:val="0"/>
        </w:numPr>
        <w:ind w:left="709"/>
        <w:rPr>
          <w:sz w:val="20"/>
        </w:rPr>
      </w:pPr>
      <w:r>
        <w:rPr>
          <w:sz w:val="20"/>
        </w:rPr>
        <w:t>The Permit may be signed in any number of counterparts with the same effect as if the signatures to each counterpart were on the same instrument.</w:t>
      </w:r>
    </w:p>
    <w:p w14:paraId="52507C51" w14:textId="77777777" w:rsidR="005607A4" w:rsidRDefault="005607A4" w:rsidP="005607A4">
      <w:pPr>
        <w:pStyle w:val="AHeading1"/>
        <w:keepNext/>
        <w:tabs>
          <w:tab w:val="clear" w:pos="907"/>
          <w:tab w:val="num" w:pos="709"/>
        </w:tabs>
        <w:spacing w:before="120"/>
        <w:ind w:left="709" w:hanging="709"/>
        <w:rPr>
          <w:sz w:val="20"/>
        </w:rPr>
      </w:pPr>
      <w:r w:rsidRPr="00B6051A">
        <w:rPr>
          <w:sz w:val="20"/>
        </w:rPr>
        <w:t>Entire</w:t>
      </w:r>
      <w:r>
        <w:rPr>
          <w:sz w:val="20"/>
        </w:rPr>
        <w:t xml:space="preserve"> grant</w:t>
      </w:r>
    </w:p>
    <w:p w14:paraId="74BE1626" w14:textId="77777777" w:rsidR="005607A4" w:rsidRDefault="005607A4" w:rsidP="005607A4">
      <w:pPr>
        <w:pStyle w:val="AHeading2numbered"/>
        <w:numPr>
          <w:ilvl w:val="0"/>
          <w:numId w:val="0"/>
        </w:numPr>
        <w:ind w:left="709"/>
        <w:rPr>
          <w:sz w:val="20"/>
        </w:rPr>
      </w:pPr>
      <w:r>
        <w:rPr>
          <w:sz w:val="20"/>
        </w:rPr>
        <w:t>The Permit constitutes the entire grant. Any prior arrangements, agreements, warranties, representations or undertakings (either written or oral) are superseded.</w:t>
      </w:r>
    </w:p>
    <w:p w14:paraId="3B64B122" w14:textId="77777777" w:rsidR="005607A4" w:rsidRPr="00AB3D48" w:rsidRDefault="005607A4" w:rsidP="005607A4">
      <w:pPr>
        <w:pStyle w:val="AHeading1"/>
        <w:keepNext/>
        <w:tabs>
          <w:tab w:val="clear" w:pos="907"/>
          <w:tab w:val="num" w:pos="709"/>
        </w:tabs>
        <w:spacing w:before="120"/>
        <w:ind w:left="709" w:hanging="709"/>
        <w:rPr>
          <w:sz w:val="20"/>
        </w:rPr>
      </w:pPr>
      <w:bookmarkStart w:id="29" w:name="_Ref129938232"/>
      <w:r w:rsidRPr="00AB3D48">
        <w:rPr>
          <w:sz w:val="20"/>
        </w:rPr>
        <w:t>Special conditions</w:t>
      </w:r>
      <w:bookmarkEnd w:id="29"/>
    </w:p>
    <w:p w14:paraId="20EC2C9C" w14:textId="77777777" w:rsidR="005607A4" w:rsidRPr="008644F8" w:rsidRDefault="005607A4" w:rsidP="005607A4">
      <w:pPr>
        <w:pStyle w:val="AHeading2numbered"/>
        <w:tabs>
          <w:tab w:val="num" w:pos="709"/>
        </w:tabs>
        <w:ind w:left="709" w:hanging="709"/>
        <w:rPr>
          <w:sz w:val="20"/>
        </w:rPr>
      </w:pPr>
      <w:r w:rsidRPr="008644F8">
        <w:rPr>
          <w:sz w:val="20"/>
        </w:rPr>
        <w:t>The Permittee must com</w:t>
      </w:r>
      <w:r>
        <w:rPr>
          <w:sz w:val="20"/>
        </w:rPr>
        <w:t>p</w:t>
      </w:r>
      <w:r w:rsidRPr="008644F8">
        <w:rPr>
          <w:sz w:val="20"/>
        </w:rPr>
        <w:t xml:space="preserve">ly with the special conditions set out in Schedule </w:t>
      </w:r>
      <w:r>
        <w:rPr>
          <w:sz w:val="20"/>
        </w:rPr>
        <w:t>B</w:t>
      </w:r>
      <w:r w:rsidRPr="008644F8">
        <w:rPr>
          <w:sz w:val="20"/>
        </w:rPr>
        <w:t>.</w:t>
      </w:r>
    </w:p>
    <w:p w14:paraId="1F782C8C" w14:textId="617C2451" w:rsidR="005607A4" w:rsidRDefault="005607A4" w:rsidP="005607A4">
      <w:pPr>
        <w:pStyle w:val="AHeading2numbered"/>
        <w:tabs>
          <w:tab w:val="num" w:pos="709"/>
        </w:tabs>
        <w:ind w:left="709" w:hanging="709"/>
        <w:rPr>
          <w:sz w:val="20"/>
        </w:rPr>
      </w:pPr>
      <w:r w:rsidRPr="008644F8">
        <w:rPr>
          <w:sz w:val="20"/>
        </w:rPr>
        <w:t xml:space="preserve">If there is any inconsistency between the special conditions in Schedule </w:t>
      </w:r>
      <w:r>
        <w:rPr>
          <w:sz w:val="20"/>
        </w:rPr>
        <w:t>B</w:t>
      </w:r>
      <w:r w:rsidRPr="008644F8">
        <w:rPr>
          <w:sz w:val="20"/>
        </w:rPr>
        <w:t xml:space="preserve"> and </w:t>
      </w:r>
      <w:r>
        <w:rPr>
          <w:sz w:val="20"/>
        </w:rPr>
        <w:t xml:space="preserve">conditions 1 to </w:t>
      </w:r>
      <w:r w:rsidR="00B15C79">
        <w:rPr>
          <w:sz w:val="20"/>
        </w:rPr>
        <w:t>40</w:t>
      </w:r>
      <w:r>
        <w:rPr>
          <w:sz w:val="20"/>
        </w:rPr>
        <w:t xml:space="preserve"> of this Permit</w:t>
      </w:r>
      <w:r w:rsidRPr="008644F8">
        <w:rPr>
          <w:sz w:val="20"/>
        </w:rPr>
        <w:t xml:space="preserve"> the special conditions will apply, to the extent of the inconsistency.</w:t>
      </w:r>
    </w:p>
    <w:p w14:paraId="6051C276" w14:textId="0E642D46" w:rsidR="005607A4" w:rsidRDefault="005607A4">
      <w:pPr>
        <w:jc w:val="left"/>
        <w:rPr>
          <w:sz w:val="20"/>
          <w:lang w:val="en-GB"/>
        </w:rPr>
      </w:pPr>
      <w:r>
        <w:rPr>
          <w:sz w:val="20"/>
        </w:rPr>
        <w:br w:type="page"/>
      </w:r>
    </w:p>
    <w:p w14:paraId="57642349" w14:textId="77777777" w:rsidR="00CE0040" w:rsidRDefault="00CE0040" w:rsidP="0022307A">
      <w:pPr>
        <w:tabs>
          <w:tab w:val="left" w:pos="-720"/>
        </w:tabs>
        <w:suppressAutoHyphens/>
        <w:jc w:val="left"/>
      </w:pPr>
    </w:p>
    <w:p w14:paraId="43362C17" w14:textId="77777777" w:rsidR="00CE0040" w:rsidRDefault="00CE0040" w:rsidP="0022307A">
      <w:pPr>
        <w:tabs>
          <w:tab w:val="left" w:pos="-720"/>
        </w:tabs>
        <w:suppressAutoHyphens/>
        <w:jc w:val="left"/>
      </w:pPr>
    </w:p>
    <w:p w14:paraId="701084B1" w14:textId="2E139CF3" w:rsidR="00A46DB1" w:rsidRPr="00A46DB1" w:rsidRDefault="00A46DB1" w:rsidP="00A46DB1">
      <w:pPr>
        <w:jc w:val="center"/>
        <w:rPr>
          <w:b/>
          <w:sz w:val="20"/>
        </w:rPr>
      </w:pPr>
      <w:r w:rsidRPr="00A46DB1">
        <w:rPr>
          <w:b/>
          <w:sz w:val="20"/>
        </w:rPr>
        <w:t>SCHEDULE A</w:t>
      </w:r>
    </w:p>
    <w:p w14:paraId="44BF6AAF" w14:textId="77777777" w:rsidR="00A46DB1" w:rsidRPr="00A46DB1" w:rsidRDefault="00A46DB1" w:rsidP="00A46DB1">
      <w:pPr>
        <w:jc w:val="center"/>
        <w:rPr>
          <w:rFonts w:ascii="Times New Roman" w:hAnsi="Times New Roman"/>
          <w:b/>
          <w:sz w:val="20"/>
        </w:rPr>
      </w:pPr>
    </w:p>
    <w:p w14:paraId="7E6C97F5" w14:textId="77777777" w:rsidR="00A46DB1" w:rsidRPr="00A46DB1" w:rsidRDefault="00A46DB1" w:rsidP="00A46DB1">
      <w:pPr>
        <w:jc w:val="center"/>
        <w:rPr>
          <w:rFonts w:cs="Arial"/>
          <w:b/>
          <w:sz w:val="20"/>
        </w:rPr>
      </w:pPr>
      <w:r w:rsidRPr="00A46DB1">
        <w:rPr>
          <w:rFonts w:cs="Arial"/>
          <w:b/>
          <w:sz w:val="20"/>
        </w:rPr>
        <w:t>The P</w:t>
      </w:r>
      <w:r w:rsidR="00B90D08">
        <w:rPr>
          <w:rFonts w:cs="Arial"/>
          <w:b/>
          <w:sz w:val="20"/>
        </w:rPr>
        <w:t>ermit Area</w:t>
      </w:r>
    </w:p>
    <w:p w14:paraId="270E90C9" w14:textId="77777777" w:rsidR="00A46DB1" w:rsidRPr="00A46DB1" w:rsidRDefault="00A46DB1" w:rsidP="00A46DB1">
      <w:pP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431"/>
        <w:gridCol w:w="2384"/>
      </w:tblGrid>
      <w:tr w:rsidR="00A46DB1" w:rsidRPr="00A46DB1" w14:paraId="3B42C2B3" w14:textId="77777777" w:rsidTr="00B96A41">
        <w:trPr>
          <w:jc w:val="center"/>
        </w:trPr>
        <w:tc>
          <w:tcPr>
            <w:tcW w:w="1838" w:type="dxa"/>
          </w:tcPr>
          <w:p w14:paraId="74D52F61" w14:textId="77777777" w:rsidR="00A46DB1" w:rsidRPr="00A46DB1" w:rsidRDefault="00A46DB1" w:rsidP="00676F9A">
            <w:pPr>
              <w:jc w:val="left"/>
              <w:rPr>
                <w:rFonts w:cs="Arial"/>
                <w:b/>
                <w:sz w:val="20"/>
              </w:rPr>
            </w:pPr>
            <w:r>
              <w:rPr>
                <w:rFonts w:cs="Arial"/>
                <w:b/>
                <w:sz w:val="20"/>
              </w:rPr>
              <w:t xml:space="preserve">Gross </w:t>
            </w:r>
            <w:r w:rsidRPr="00A46DB1">
              <w:rPr>
                <w:rFonts w:cs="Arial"/>
                <w:b/>
                <w:sz w:val="20"/>
              </w:rPr>
              <w:t>Area</w:t>
            </w:r>
            <w:r w:rsidR="00B96A41">
              <w:rPr>
                <w:rFonts w:cs="Arial"/>
                <w:b/>
                <w:sz w:val="20"/>
              </w:rPr>
              <w:t xml:space="preserve"> (Ha)</w:t>
            </w:r>
          </w:p>
        </w:tc>
        <w:tc>
          <w:tcPr>
            <w:tcW w:w="1431" w:type="dxa"/>
          </w:tcPr>
          <w:p w14:paraId="31879D91" w14:textId="77777777" w:rsidR="00A46DB1" w:rsidRPr="00A46DB1" w:rsidRDefault="00A46DB1" w:rsidP="00676F9A">
            <w:pPr>
              <w:jc w:val="left"/>
              <w:rPr>
                <w:rFonts w:cs="Arial"/>
                <w:b/>
                <w:sz w:val="20"/>
              </w:rPr>
            </w:pPr>
            <w:r w:rsidRPr="00A46DB1">
              <w:rPr>
                <w:rFonts w:cs="Arial"/>
                <w:b/>
                <w:sz w:val="20"/>
              </w:rPr>
              <w:t xml:space="preserve">Part of </w:t>
            </w:r>
            <w:r>
              <w:rPr>
                <w:rFonts w:cs="Arial"/>
                <w:b/>
                <w:sz w:val="20"/>
              </w:rPr>
              <w:t>PLP#</w:t>
            </w:r>
          </w:p>
        </w:tc>
        <w:tc>
          <w:tcPr>
            <w:tcW w:w="2384" w:type="dxa"/>
          </w:tcPr>
          <w:p w14:paraId="3AB48AEF" w14:textId="4B33A9A4" w:rsidR="00A46DB1" w:rsidRPr="00A46DB1" w:rsidRDefault="005607A4" w:rsidP="00676F9A">
            <w:pPr>
              <w:rPr>
                <w:rFonts w:cs="Arial"/>
                <w:b/>
                <w:sz w:val="20"/>
              </w:rPr>
            </w:pPr>
            <w:r>
              <w:rPr>
                <w:rFonts w:cs="Arial"/>
                <w:b/>
                <w:sz w:val="20"/>
              </w:rPr>
              <w:t xml:space="preserve">Lot on </w:t>
            </w:r>
            <w:r w:rsidR="00A46DB1" w:rsidRPr="00A46DB1">
              <w:rPr>
                <w:rFonts w:cs="Arial"/>
                <w:b/>
                <w:sz w:val="20"/>
              </w:rPr>
              <w:t>Plan</w:t>
            </w:r>
          </w:p>
        </w:tc>
      </w:tr>
      <w:tr w:rsidR="00A46DB1" w:rsidRPr="00A46DB1" w14:paraId="2493883B" w14:textId="77777777" w:rsidTr="00B96A41">
        <w:trPr>
          <w:jc w:val="center"/>
        </w:trPr>
        <w:tc>
          <w:tcPr>
            <w:tcW w:w="1838" w:type="dxa"/>
          </w:tcPr>
          <w:p w14:paraId="119581D3" w14:textId="77777777" w:rsidR="00333D13" w:rsidRDefault="00333D13" w:rsidP="00B96A41">
            <w:pPr>
              <w:jc w:val="center"/>
              <w:rPr>
                <w:rFonts w:cs="Arial"/>
                <w:sz w:val="20"/>
              </w:rPr>
            </w:pPr>
            <w:bookmarkStart w:id="30" w:name="GrossArea2"/>
          </w:p>
          <w:bookmarkEnd w:id="30"/>
          <w:p w14:paraId="0B3418A2" w14:textId="419EF221" w:rsidR="00A46DB1" w:rsidRPr="004A179E" w:rsidRDefault="00337F57" w:rsidP="00B96A41">
            <w:pPr>
              <w:jc w:val="center"/>
              <w:rPr>
                <w:rFonts w:cs="Arial"/>
                <w:sz w:val="20"/>
              </w:rPr>
            </w:pPr>
            <w:r>
              <w:rPr>
                <w:rFonts w:cs="Arial"/>
                <w:sz w:val="20"/>
              </w:rPr>
              <w:t>ha</w:t>
            </w:r>
          </w:p>
        </w:tc>
        <w:tc>
          <w:tcPr>
            <w:tcW w:w="1431" w:type="dxa"/>
          </w:tcPr>
          <w:p w14:paraId="7FD0CA4C" w14:textId="77777777" w:rsidR="00333D13" w:rsidRDefault="00333D13" w:rsidP="00676F9A">
            <w:pPr>
              <w:jc w:val="center"/>
              <w:rPr>
                <w:rFonts w:cs="Arial"/>
                <w:sz w:val="20"/>
              </w:rPr>
            </w:pPr>
            <w:bookmarkStart w:id="31" w:name="PLP"/>
          </w:p>
          <w:p w14:paraId="1FD85FF4" w14:textId="77F55072" w:rsidR="00F822F2" w:rsidRDefault="003E5FA7" w:rsidP="00676F9A">
            <w:pPr>
              <w:jc w:val="center"/>
              <w:rPr>
                <w:rFonts w:cs="Arial"/>
                <w:sz w:val="20"/>
              </w:rPr>
            </w:pPr>
            <w:r>
              <w:rPr>
                <w:rFonts w:cs="Arial"/>
                <w:sz w:val="20"/>
              </w:rPr>
              <w:t>PLP</w:t>
            </w:r>
            <w:bookmarkStart w:id="32" w:name="PLP2"/>
            <w:bookmarkEnd w:id="31"/>
            <w:bookmarkEnd w:id="32"/>
          </w:p>
          <w:p w14:paraId="4AE5E769" w14:textId="77777777" w:rsidR="00F822F2" w:rsidRPr="00A46DB1" w:rsidRDefault="00F822F2" w:rsidP="00676F9A">
            <w:pPr>
              <w:jc w:val="center"/>
              <w:rPr>
                <w:rFonts w:cs="Arial"/>
                <w:sz w:val="20"/>
              </w:rPr>
            </w:pPr>
            <w:bookmarkStart w:id="33" w:name="PLP3"/>
            <w:bookmarkEnd w:id="33"/>
          </w:p>
        </w:tc>
        <w:tc>
          <w:tcPr>
            <w:tcW w:w="2384" w:type="dxa"/>
          </w:tcPr>
          <w:p w14:paraId="32D39F35" w14:textId="77777777" w:rsidR="00333D13" w:rsidRDefault="00333D13" w:rsidP="00676F9A">
            <w:pPr>
              <w:rPr>
                <w:rFonts w:cs="Arial"/>
                <w:sz w:val="20"/>
              </w:rPr>
            </w:pPr>
            <w:bookmarkStart w:id="34" w:name="Plan"/>
          </w:p>
          <w:p w14:paraId="636E9694" w14:textId="77777777" w:rsidR="00F822F2" w:rsidRPr="00A46DB1" w:rsidRDefault="00F822F2" w:rsidP="005740E5">
            <w:pPr>
              <w:jc w:val="center"/>
              <w:rPr>
                <w:rFonts w:cs="Arial"/>
                <w:sz w:val="20"/>
              </w:rPr>
            </w:pPr>
            <w:bookmarkStart w:id="35" w:name="Plan2"/>
            <w:bookmarkStart w:id="36" w:name="Plan3"/>
            <w:bookmarkEnd w:id="34"/>
            <w:bookmarkEnd w:id="35"/>
            <w:bookmarkEnd w:id="36"/>
          </w:p>
        </w:tc>
      </w:tr>
    </w:tbl>
    <w:p w14:paraId="4ADDF874" w14:textId="77777777" w:rsidR="00A46DB1" w:rsidRPr="00676F9A" w:rsidRDefault="00A46DB1" w:rsidP="00A46DB1">
      <w:pPr>
        <w:rPr>
          <w:rFonts w:ascii="Times New Roman" w:hAnsi="Times New Roman"/>
          <w:b/>
          <w:sz w:val="20"/>
        </w:rPr>
      </w:pPr>
    </w:p>
    <w:p w14:paraId="2D97C957" w14:textId="74624009" w:rsidR="005607A4" w:rsidRDefault="005607A4" w:rsidP="005607A4">
      <w:pPr>
        <w:jc w:val="center"/>
        <w:rPr>
          <w:rFonts w:cs="Arial"/>
          <w:b/>
          <w:sz w:val="20"/>
        </w:rPr>
      </w:pPr>
      <w:r w:rsidRPr="00134ABE">
        <w:rPr>
          <w:rFonts w:cs="Arial"/>
          <w:b/>
          <w:sz w:val="20"/>
        </w:rPr>
        <w:t xml:space="preserve">As </w:t>
      </w:r>
      <w:r w:rsidR="00867308">
        <w:rPr>
          <w:rFonts w:cs="Arial"/>
          <w:b/>
          <w:sz w:val="20"/>
        </w:rPr>
        <w:t xml:space="preserve">per attached map for </w:t>
      </w:r>
      <w:bookmarkStart w:id="37" w:name="PermitNo4"/>
      <w:r w:rsidR="003E5FA7">
        <w:rPr>
          <w:rFonts w:cs="Arial"/>
          <w:b/>
          <w:sz w:val="20"/>
        </w:rPr>
        <w:t>SGP</w:t>
      </w:r>
      <w:bookmarkEnd w:id="37"/>
    </w:p>
    <w:p w14:paraId="316E2DD9" w14:textId="6AE1B007" w:rsidR="002360E8" w:rsidRDefault="002360E8" w:rsidP="005607A4">
      <w:pPr>
        <w:jc w:val="center"/>
        <w:rPr>
          <w:rFonts w:cs="Arial"/>
          <w:b/>
          <w:sz w:val="20"/>
        </w:rPr>
      </w:pPr>
    </w:p>
    <w:p w14:paraId="6F2AE058" w14:textId="77777777" w:rsidR="002360E8" w:rsidRPr="00134ABE" w:rsidRDefault="002360E8" w:rsidP="005607A4">
      <w:pPr>
        <w:jc w:val="center"/>
        <w:rPr>
          <w:rFonts w:cs="Arial"/>
          <w:b/>
          <w:sz w:val="20"/>
        </w:rPr>
      </w:pPr>
    </w:p>
    <w:p w14:paraId="60515702" w14:textId="13668C19" w:rsidR="00205D75" w:rsidRDefault="00205D75" w:rsidP="00205D75">
      <w:pPr>
        <w:ind w:firstLine="720"/>
        <w:jc w:val="left"/>
        <w:rPr>
          <w:rFonts w:cs="Arial"/>
          <w:bCs/>
          <w:sz w:val="20"/>
        </w:rPr>
      </w:pPr>
      <w:r>
        <w:rPr>
          <w:rFonts w:cs="Arial"/>
          <w:bCs/>
          <w:sz w:val="20"/>
        </w:rPr>
        <w:t xml:space="preserve">Maximum stocking level (condition 8.2):  </w:t>
      </w:r>
    </w:p>
    <w:p w14:paraId="2B83E0E3" w14:textId="77777777" w:rsidR="00205D75" w:rsidRDefault="00205D75" w:rsidP="00205D75">
      <w:pPr>
        <w:ind w:firstLine="720"/>
        <w:jc w:val="left"/>
        <w:rPr>
          <w:rFonts w:cs="Arial"/>
          <w:b/>
          <w:sz w:val="20"/>
        </w:rPr>
      </w:pPr>
    </w:p>
    <w:p w14:paraId="05BACCE5" w14:textId="4EE87241" w:rsidR="00256CA6" w:rsidRDefault="00205D75" w:rsidP="00205D75">
      <w:pPr>
        <w:ind w:firstLine="720"/>
        <w:jc w:val="left"/>
        <w:rPr>
          <w:rFonts w:cs="Arial"/>
          <w:sz w:val="20"/>
        </w:rPr>
      </w:pPr>
      <w:r>
        <w:rPr>
          <w:rFonts w:cs="Arial"/>
          <w:sz w:val="20"/>
        </w:rPr>
        <w:t xml:space="preserve">Minimum stocking level (condition 8.3): </w:t>
      </w:r>
    </w:p>
    <w:p w14:paraId="1318E649" w14:textId="77777777" w:rsidR="00256CA6" w:rsidRDefault="00256CA6" w:rsidP="00205D75">
      <w:pPr>
        <w:ind w:firstLine="720"/>
        <w:jc w:val="left"/>
        <w:rPr>
          <w:rFonts w:cs="Arial"/>
          <w:sz w:val="20"/>
        </w:rPr>
      </w:pPr>
    </w:p>
    <w:p w14:paraId="71CB58FC" w14:textId="77777777" w:rsidR="00256CA6" w:rsidRDefault="00256CA6" w:rsidP="00205D75">
      <w:pPr>
        <w:ind w:firstLine="720"/>
        <w:jc w:val="left"/>
        <w:rPr>
          <w:rFonts w:cs="Arial"/>
          <w:sz w:val="20"/>
        </w:rPr>
      </w:pPr>
    </w:p>
    <w:p w14:paraId="231609FD" w14:textId="77777777" w:rsidR="00256CA6" w:rsidRDefault="00256CA6" w:rsidP="00205D75">
      <w:pPr>
        <w:ind w:firstLine="720"/>
        <w:jc w:val="left"/>
        <w:rPr>
          <w:rFonts w:cs="Arial"/>
          <w:sz w:val="20"/>
        </w:rPr>
      </w:pPr>
    </w:p>
    <w:p w14:paraId="0AC9BE98" w14:textId="77777777" w:rsidR="00256CA6" w:rsidRDefault="00256CA6" w:rsidP="00205D75">
      <w:pPr>
        <w:ind w:firstLine="720"/>
        <w:jc w:val="left"/>
        <w:rPr>
          <w:rFonts w:cs="Arial"/>
          <w:sz w:val="20"/>
        </w:rPr>
      </w:pPr>
    </w:p>
    <w:p w14:paraId="661DE67B" w14:textId="77777777" w:rsidR="00256CA6" w:rsidRDefault="00256CA6" w:rsidP="00205D75">
      <w:pPr>
        <w:ind w:firstLine="720"/>
        <w:jc w:val="left"/>
        <w:rPr>
          <w:rFonts w:cs="Arial"/>
          <w:sz w:val="20"/>
        </w:rPr>
      </w:pPr>
    </w:p>
    <w:p w14:paraId="78D0F22C" w14:textId="77777777" w:rsidR="00256CA6" w:rsidRDefault="00256CA6" w:rsidP="00205D75">
      <w:pPr>
        <w:ind w:firstLine="720"/>
        <w:jc w:val="left"/>
        <w:rPr>
          <w:rFonts w:cs="Arial"/>
          <w:sz w:val="20"/>
        </w:rPr>
      </w:pPr>
    </w:p>
    <w:p w14:paraId="0280AAF8" w14:textId="77777777" w:rsidR="00256CA6" w:rsidRDefault="00256CA6" w:rsidP="00205D75">
      <w:pPr>
        <w:ind w:firstLine="720"/>
        <w:jc w:val="left"/>
        <w:rPr>
          <w:rFonts w:cs="Arial"/>
          <w:sz w:val="20"/>
        </w:rPr>
      </w:pPr>
    </w:p>
    <w:p w14:paraId="2EB7DFA6" w14:textId="77777777" w:rsidR="00256CA6" w:rsidRDefault="00256CA6" w:rsidP="00205D75">
      <w:pPr>
        <w:ind w:firstLine="720"/>
        <w:jc w:val="left"/>
        <w:rPr>
          <w:rFonts w:cs="Arial"/>
          <w:sz w:val="20"/>
        </w:rPr>
      </w:pPr>
    </w:p>
    <w:p w14:paraId="5EAF19C5" w14:textId="77777777" w:rsidR="00256CA6" w:rsidRDefault="00256CA6" w:rsidP="00205D75">
      <w:pPr>
        <w:ind w:firstLine="720"/>
        <w:jc w:val="left"/>
        <w:rPr>
          <w:rFonts w:cs="Arial"/>
          <w:sz w:val="20"/>
        </w:rPr>
      </w:pPr>
    </w:p>
    <w:p w14:paraId="095C3682" w14:textId="77777777" w:rsidR="00256CA6" w:rsidRDefault="00256CA6" w:rsidP="00205D75">
      <w:pPr>
        <w:ind w:firstLine="720"/>
        <w:jc w:val="left"/>
        <w:rPr>
          <w:rFonts w:cs="Arial"/>
          <w:sz w:val="20"/>
        </w:rPr>
      </w:pPr>
    </w:p>
    <w:p w14:paraId="718F827A" w14:textId="77777777" w:rsidR="00256CA6" w:rsidRDefault="00256CA6" w:rsidP="00205D75">
      <w:pPr>
        <w:ind w:firstLine="720"/>
        <w:jc w:val="left"/>
        <w:rPr>
          <w:rFonts w:cs="Arial"/>
          <w:sz w:val="20"/>
        </w:rPr>
      </w:pPr>
    </w:p>
    <w:p w14:paraId="33767035" w14:textId="77777777" w:rsidR="00256CA6" w:rsidRDefault="00256CA6" w:rsidP="00205D75">
      <w:pPr>
        <w:ind w:firstLine="720"/>
        <w:jc w:val="left"/>
        <w:rPr>
          <w:rFonts w:cs="Arial"/>
          <w:sz w:val="20"/>
        </w:rPr>
      </w:pPr>
    </w:p>
    <w:p w14:paraId="6C43A95E" w14:textId="77777777" w:rsidR="00256CA6" w:rsidRDefault="00256CA6" w:rsidP="00205D75">
      <w:pPr>
        <w:ind w:firstLine="720"/>
        <w:jc w:val="left"/>
        <w:rPr>
          <w:rFonts w:cs="Arial"/>
          <w:sz w:val="20"/>
        </w:rPr>
      </w:pPr>
    </w:p>
    <w:p w14:paraId="043127FF" w14:textId="77777777" w:rsidR="00256CA6" w:rsidRDefault="00256CA6" w:rsidP="00205D75">
      <w:pPr>
        <w:ind w:firstLine="720"/>
        <w:jc w:val="left"/>
        <w:rPr>
          <w:rFonts w:cs="Arial"/>
          <w:sz w:val="20"/>
        </w:rPr>
      </w:pPr>
    </w:p>
    <w:p w14:paraId="38FF4796" w14:textId="77777777" w:rsidR="00256CA6" w:rsidRDefault="00256CA6" w:rsidP="00205D75">
      <w:pPr>
        <w:ind w:firstLine="720"/>
        <w:jc w:val="left"/>
        <w:rPr>
          <w:rFonts w:cs="Arial"/>
          <w:sz w:val="20"/>
        </w:rPr>
      </w:pPr>
    </w:p>
    <w:p w14:paraId="6629D295" w14:textId="77777777" w:rsidR="00256CA6" w:rsidRDefault="00256CA6" w:rsidP="00205D75">
      <w:pPr>
        <w:ind w:firstLine="720"/>
        <w:jc w:val="left"/>
        <w:rPr>
          <w:rFonts w:cs="Arial"/>
          <w:sz w:val="20"/>
        </w:rPr>
      </w:pPr>
    </w:p>
    <w:p w14:paraId="7966BEA3" w14:textId="77777777" w:rsidR="00256CA6" w:rsidRDefault="00256CA6" w:rsidP="00205D75">
      <w:pPr>
        <w:ind w:firstLine="720"/>
        <w:jc w:val="left"/>
        <w:rPr>
          <w:rFonts w:cs="Arial"/>
          <w:sz w:val="20"/>
        </w:rPr>
      </w:pPr>
    </w:p>
    <w:p w14:paraId="70314B84" w14:textId="77777777" w:rsidR="00256CA6" w:rsidRDefault="00256CA6" w:rsidP="00205D75">
      <w:pPr>
        <w:ind w:firstLine="720"/>
        <w:jc w:val="left"/>
        <w:rPr>
          <w:rFonts w:cs="Arial"/>
          <w:sz w:val="20"/>
        </w:rPr>
      </w:pPr>
    </w:p>
    <w:p w14:paraId="439BDCD4" w14:textId="77777777" w:rsidR="00256CA6" w:rsidRDefault="00256CA6" w:rsidP="00205D75">
      <w:pPr>
        <w:ind w:firstLine="720"/>
        <w:jc w:val="left"/>
        <w:rPr>
          <w:rFonts w:cs="Arial"/>
          <w:sz w:val="20"/>
        </w:rPr>
      </w:pPr>
    </w:p>
    <w:p w14:paraId="674646D6" w14:textId="77777777" w:rsidR="00256CA6" w:rsidRDefault="00256CA6" w:rsidP="00205D75">
      <w:pPr>
        <w:ind w:firstLine="720"/>
        <w:jc w:val="left"/>
        <w:rPr>
          <w:rFonts w:cs="Arial"/>
          <w:sz w:val="20"/>
        </w:rPr>
      </w:pPr>
    </w:p>
    <w:p w14:paraId="5B78A987" w14:textId="77777777" w:rsidR="00256CA6" w:rsidRDefault="00256CA6" w:rsidP="00205D75">
      <w:pPr>
        <w:ind w:firstLine="720"/>
        <w:jc w:val="left"/>
        <w:rPr>
          <w:rFonts w:cs="Arial"/>
          <w:sz w:val="20"/>
        </w:rPr>
      </w:pPr>
    </w:p>
    <w:p w14:paraId="5D05C0C3" w14:textId="77777777" w:rsidR="00256CA6" w:rsidRDefault="00256CA6" w:rsidP="00205D75">
      <w:pPr>
        <w:ind w:firstLine="720"/>
        <w:jc w:val="left"/>
        <w:rPr>
          <w:rFonts w:cs="Arial"/>
          <w:sz w:val="20"/>
        </w:rPr>
      </w:pPr>
    </w:p>
    <w:p w14:paraId="4427E34D" w14:textId="77777777" w:rsidR="00256CA6" w:rsidRDefault="00256CA6" w:rsidP="00205D75">
      <w:pPr>
        <w:ind w:firstLine="720"/>
        <w:jc w:val="left"/>
        <w:rPr>
          <w:rFonts w:cs="Arial"/>
          <w:sz w:val="20"/>
        </w:rPr>
      </w:pPr>
    </w:p>
    <w:p w14:paraId="6368DD54" w14:textId="77777777" w:rsidR="00256CA6" w:rsidRDefault="00256CA6" w:rsidP="00205D75">
      <w:pPr>
        <w:ind w:firstLine="720"/>
        <w:jc w:val="left"/>
        <w:rPr>
          <w:rFonts w:cs="Arial"/>
          <w:sz w:val="20"/>
        </w:rPr>
      </w:pPr>
    </w:p>
    <w:p w14:paraId="1978DB90" w14:textId="77777777" w:rsidR="00256CA6" w:rsidRDefault="00256CA6" w:rsidP="00205D75">
      <w:pPr>
        <w:ind w:firstLine="720"/>
        <w:jc w:val="left"/>
        <w:rPr>
          <w:rFonts w:cs="Arial"/>
          <w:sz w:val="20"/>
        </w:rPr>
      </w:pPr>
    </w:p>
    <w:p w14:paraId="2F67CAC4" w14:textId="77777777" w:rsidR="00256CA6" w:rsidRDefault="00256CA6" w:rsidP="00205D75">
      <w:pPr>
        <w:ind w:firstLine="720"/>
        <w:jc w:val="left"/>
        <w:rPr>
          <w:rFonts w:cs="Arial"/>
          <w:sz w:val="20"/>
        </w:rPr>
      </w:pPr>
    </w:p>
    <w:p w14:paraId="4BAEAFDA" w14:textId="77777777" w:rsidR="00256CA6" w:rsidRDefault="00256CA6" w:rsidP="00205D75">
      <w:pPr>
        <w:ind w:firstLine="720"/>
        <w:jc w:val="left"/>
        <w:rPr>
          <w:rFonts w:cs="Arial"/>
          <w:sz w:val="20"/>
        </w:rPr>
      </w:pPr>
    </w:p>
    <w:p w14:paraId="2E799C6C" w14:textId="77777777" w:rsidR="00256CA6" w:rsidRDefault="00256CA6" w:rsidP="00205D75">
      <w:pPr>
        <w:ind w:firstLine="720"/>
        <w:jc w:val="left"/>
        <w:rPr>
          <w:rFonts w:cs="Arial"/>
          <w:sz w:val="20"/>
        </w:rPr>
      </w:pPr>
    </w:p>
    <w:p w14:paraId="68B703D4" w14:textId="77777777" w:rsidR="00256CA6" w:rsidRDefault="00256CA6" w:rsidP="00205D75">
      <w:pPr>
        <w:ind w:firstLine="720"/>
        <w:jc w:val="left"/>
        <w:rPr>
          <w:rFonts w:cs="Arial"/>
          <w:sz w:val="20"/>
        </w:rPr>
      </w:pPr>
    </w:p>
    <w:p w14:paraId="2FDE54C5" w14:textId="77777777" w:rsidR="00256CA6" w:rsidRDefault="00256CA6" w:rsidP="00205D75">
      <w:pPr>
        <w:ind w:firstLine="720"/>
        <w:jc w:val="left"/>
        <w:rPr>
          <w:rFonts w:cs="Arial"/>
          <w:sz w:val="20"/>
        </w:rPr>
      </w:pPr>
    </w:p>
    <w:p w14:paraId="26ADDB4B" w14:textId="77777777" w:rsidR="00256CA6" w:rsidRDefault="00256CA6" w:rsidP="00205D75">
      <w:pPr>
        <w:ind w:firstLine="720"/>
        <w:jc w:val="left"/>
        <w:rPr>
          <w:rFonts w:cs="Arial"/>
          <w:sz w:val="20"/>
        </w:rPr>
      </w:pPr>
    </w:p>
    <w:p w14:paraId="2419EF4A" w14:textId="77777777" w:rsidR="00256CA6" w:rsidRDefault="00256CA6" w:rsidP="00205D75">
      <w:pPr>
        <w:ind w:firstLine="720"/>
        <w:jc w:val="left"/>
        <w:rPr>
          <w:rFonts w:cs="Arial"/>
          <w:sz w:val="20"/>
        </w:rPr>
      </w:pPr>
    </w:p>
    <w:p w14:paraId="498AA418" w14:textId="77777777" w:rsidR="00256CA6" w:rsidRDefault="00256CA6" w:rsidP="00205D75">
      <w:pPr>
        <w:ind w:firstLine="720"/>
        <w:jc w:val="left"/>
        <w:rPr>
          <w:rFonts w:cs="Arial"/>
          <w:sz w:val="20"/>
        </w:rPr>
      </w:pPr>
    </w:p>
    <w:p w14:paraId="0FA126FF" w14:textId="77777777" w:rsidR="001810EB" w:rsidRDefault="001810EB" w:rsidP="00205D75">
      <w:pPr>
        <w:ind w:firstLine="720"/>
        <w:jc w:val="left"/>
        <w:rPr>
          <w:rFonts w:cs="Arial"/>
          <w:sz w:val="20"/>
        </w:rPr>
        <w:sectPr w:rsidR="001810EB" w:rsidSect="00B437C3">
          <w:headerReference w:type="even" r:id="rId15"/>
          <w:headerReference w:type="default" r:id="rId16"/>
          <w:footerReference w:type="even" r:id="rId17"/>
          <w:footerReference w:type="default" r:id="rId18"/>
          <w:headerReference w:type="first" r:id="rId19"/>
          <w:footerReference w:type="first" r:id="rId20"/>
          <w:pgSz w:w="11907" w:h="16840" w:code="9"/>
          <w:pgMar w:top="561" w:right="561" w:bottom="403" w:left="561" w:header="561" w:footer="403" w:gutter="0"/>
          <w:paperSrc w:first="7" w:other="7"/>
          <w:pgNumType w:start="1"/>
          <w:cols w:space="720"/>
          <w:noEndnote/>
        </w:sectPr>
      </w:pPr>
    </w:p>
    <w:p w14:paraId="6DEC73D7" w14:textId="77777777" w:rsidR="001810EB" w:rsidRDefault="001810EB" w:rsidP="00205D75">
      <w:pPr>
        <w:ind w:firstLine="720"/>
        <w:jc w:val="left"/>
        <w:rPr>
          <w:rFonts w:cs="Arial"/>
          <w:sz w:val="20"/>
        </w:rPr>
      </w:pPr>
    </w:p>
    <w:p w14:paraId="5CF6105C" w14:textId="77777777" w:rsidR="005740E5" w:rsidRDefault="005740E5" w:rsidP="005740E5">
      <w:pPr>
        <w:rPr>
          <w:rFonts w:cs="Arial"/>
          <w:sz w:val="20"/>
        </w:rPr>
      </w:pPr>
    </w:p>
    <w:p w14:paraId="006B7255" w14:textId="0263E0BA" w:rsidR="005740E5" w:rsidRPr="005740E5" w:rsidRDefault="005740E5" w:rsidP="005740E5">
      <w:pPr>
        <w:tabs>
          <w:tab w:val="left" w:pos="1635"/>
        </w:tabs>
        <w:rPr>
          <w:rFonts w:cs="Arial"/>
          <w:b/>
          <w:bCs/>
          <w:sz w:val="20"/>
        </w:rPr>
      </w:pPr>
      <w:r>
        <w:rPr>
          <w:rFonts w:cs="Arial"/>
          <w:sz w:val="20"/>
        </w:rPr>
        <w:tab/>
      </w:r>
      <w:r w:rsidRPr="005740E5">
        <w:rPr>
          <w:rFonts w:cs="Arial"/>
          <w:b/>
          <w:bCs/>
          <w:sz w:val="20"/>
          <w:shd w:val="clear" w:color="auto" w:fill="FFFF00"/>
        </w:rPr>
        <w:t>Map</w:t>
      </w:r>
    </w:p>
    <w:p w14:paraId="3461ADC6" w14:textId="350DDF60" w:rsidR="005740E5" w:rsidRPr="005740E5" w:rsidRDefault="005740E5" w:rsidP="005740E5">
      <w:pPr>
        <w:tabs>
          <w:tab w:val="left" w:pos="1635"/>
        </w:tabs>
        <w:rPr>
          <w:rFonts w:cs="Arial"/>
          <w:sz w:val="20"/>
        </w:rPr>
        <w:sectPr w:rsidR="005740E5" w:rsidRPr="005740E5" w:rsidSect="001810EB">
          <w:pgSz w:w="16840" w:h="11907" w:orient="landscape" w:code="9"/>
          <w:pgMar w:top="561" w:right="561" w:bottom="561" w:left="403" w:header="561" w:footer="403" w:gutter="0"/>
          <w:pgNumType w:start="1"/>
          <w:cols w:space="720"/>
          <w:noEndnote/>
        </w:sectPr>
      </w:pPr>
      <w:r>
        <w:rPr>
          <w:rFonts w:cs="Arial"/>
          <w:sz w:val="20"/>
        </w:rPr>
        <w:tab/>
      </w:r>
    </w:p>
    <w:p w14:paraId="55E52E65" w14:textId="0D41CB0C" w:rsidR="00256CA6" w:rsidRDefault="00256CA6" w:rsidP="00205D75">
      <w:pPr>
        <w:ind w:firstLine="720"/>
        <w:jc w:val="left"/>
        <w:rPr>
          <w:rFonts w:cs="Arial"/>
          <w:sz w:val="20"/>
        </w:rPr>
      </w:pPr>
    </w:p>
    <w:p w14:paraId="7CB9931C" w14:textId="2254540E" w:rsidR="002360E8" w:rsidRPr="00674165" w:rsidRDefault="002360E8" w:rsidP="00E90451">
      <w:pPr>
        <w:jc w:val="left"/>
        <w:rPr>
          <w:rFonts w:cs="Arial"/>
          <w:b/>
          <w:sz w:val="20"/>
        </w:rPr>
      </w:pPr>
    </w:p>
    <w:p w14:paraId="72514C7B" w14:textId="5A23F617" w:rsidR="00867308" w:rsidRPr="00A46DB1" w:rsidRDefault="00867308" w:rsidP="00867308">
      <w:pPr>
        <w:jc w:val="center"/>
        <w:rPr>
          <w:b/>
          <w:sz w:val="20"/>
        </w:rPr>
      </w:pPr>
      <w:r w:rsidRPr="00A46DB1">
        <w:rPr>
          <w:b/>
          <w:sz w:val="20"/>
        </w:rPr>
        <w:t xml:space="preserve">SCHEDULE </w:t>
      </w:r>
      <w:r>
        <w:rPr>
          <w:b/>
          <w:sz w:val="20"/>
        </w:rPr>
        <w:t>B</w:t>
      </w:r>
    </w:p>
    <w:p w14:paraId="33F0021F" w14:textId="77777777" w:rsidR="00867308" w:rsidRPr="00A46DB1" w:rsidRDefault="00867308" w:rsidP="00867308">
      <w:pPr>
        <w:jc w:val="center"/>
        <w:rPr>
          <w:rFonts w:ascii="Times New Roman" w:hAnsi="Times New Roman"/>
          <w:b/>
          <w:sz w:val="20"/>
        </w:rPr>
      </w:pPr>
    </w:p>
    <w:p w14:paraId="198E276C" w14:textId="5CA0B8B5" w:rsidR="00867308" w:rsidRDefault="00867308" w:rsidP="00867308">
      <w:pPr>
        <w:jc w:val="center"/>
        <w:rPr>
          <w:rFonts w:cs="Arial"/>
          <w:b/>
          <w:sz w:val="20"/>
        </w:rPr>
      </w:pPr>
      <w:r>
        <w:rPr>
          <w:rFonts w:cs="Arial"/>
          <w:b/>
          <w:sz w:val="20"/>
        </w:rPr>
        <w:t>Special Conditions</w:t>
      </w:r>
    </w:p>
    <w:p w14:paraId="1CDAE11B" w14:textId="77777777" w:rsidR="00205D75" w:rsidRDefault="00205D75" w:rsidP="00867308">
      <w:pPr>
        <w:jc w:val="center"/>
        <w:rPr>
          <w:rFonts w:cs="Arial"/>
          <w:b/>
          <w:sz w:val="20"/>
        </w:rPr>
      </w:pPr>
    </w:p>
    <w:p w14:paraId="6AA7FD2E" w14:textId="77777777" w:rsidR="00CA7A83" w:rsidRDefault="00CA7A83" w:rsidP="00CA7A83">
      <w:pPr>
        <w:pStyle w:val="ConditionList1"/>
        <w:spacing w:after="240"/>
        <w:ind w:left="714" w:hanging="357"/>
      </w:pPr>
      <w:bookmarkStart w:id="38" w:name="PermitSpecConditions3"/>
      <w:bookmarkEnd w:id="38"/>
      <w:r>
        <w:t>Within 30 days of the Commencement Date, the Permittee must provide a map of the Permit Area showing all existing gates and fences on the boundary and within the Permit Area.  The map must include the type of each gate (eg. steel or wire) and indicate whether the gate is clearly marked so it is not a risk to users.</w:t>
      </w:r>
    </w:p>
    <w:p w14:paraId="49A8B0FE" w14:textId="77777777" w:rsidR="00CA7A83" w:rsidRPr="009C17C5" w:rsidRDefault="00CA7A83" w:rsidP="00CA7A83">
      <w:pPr>
        <w:pStyle w:val="ConditionList1"/>
      </w:pPr>
      <w:r>
        <w:t xml:space="preserve">Cattle are not permitted on the Permit Area until the </w:t>
      </w:r>
      <w:r w:rsidRPr="009C17C5">
        <w:t>Permittee has fully inspected and ensured that boundary fencing and gates are of a standard high enough to securely and reliably contain livestock. New external boundary fencing must meet the following requirements unless otherwise agreed by HQP representative:</w:t>
      </w:r>
    </w:p>
    <w:p w14:paraId="679ACD99" w14:textId="77777777" w:rsidR="00CA7A83" w:rsidRDefault="00CA7A83" w:rsidP="00CA7A83">
      <w:pPr>
        <w:pStyle w:val="ConditionList1"/>
        <w:numPr>
          <w:ilvl w:val="0"/>
          <w:numId w:val="0"/>
        </w:numPr>
        <w:ind w:left="720" w:hanging="11"/>
      </w:pPr>
      <w:r>
        <w:t>(a)</w:t>
      </w:r>
      <w:r>
        <w:tab/>
        <w:t>the fencing must:</w:t>
      </w:r>
    </w:p>
    <w:p w14:paraId="38CE51CE" w14:textId="77777777" w:rsidR="00CA7A83" w:rsidRDefault="00CA7A83" w:rsidP="00CA7A83">
      <w:pPr>
        <w:pStyle w:val="ConditionList1"/>
        <w:numPr>
          <w:ilvl w:val="2"/>
          <w:numId w:val="40"/>
        </w:numPr>
      </w:pPr>
      <w:r>
        <w:t>be 4 strand barbed wire evenly spaced;</w:t>
      </w:r>
    </w:p>
    <w:p w14:paraId="5E2522E7" w14:textId="77777777" w:rsidR="00CA7A83" w:rsidRDefault="00CA7A83" w:rsidP="00CA7A83">
      <w:pPr>
        <w:pStyle w:val="ConditionList1"/>
        <w:numPr>
          <w:ilvl w:val="2"/>
          <w:numId w:val="40"/>
        </w:numPr>
      </w:pPr>
      <w:r>
        <w:t>with round steel posts &gt; 70mm in diameter or wood posts &gt; 200mm in diameter every 100 metre intervals;</w:t>
      </w:r>
    </w:p>
    <w:p w14:paraId="51B8D44E" w14:textId="77777777" w:rsidR="00CA7A83" w:rsidRDefault="00CA7A83" w:rsidP="00CA7A83">
      <w:pPr>
        <w:pStyle w:val="ConditionList1"/>
        <w:numPr>
          <w:ilvl w:val="2"/>
          <w:numId w:val="40"/>
        </w:numPr>
      </w:pPr>
      <w:r>
        <w:t>1.3 metres in height;</w:t>
      </w:r>
    </w:p>
    <w:p w14:paraId="3AB58CC1" w14:textId="77777777" w:rsidR="00CA7A83" w:rsidRDefault="00CA7A83" w:rsidP="00CA7A83">
      <w:pPr>
        <w:pStyle w:val="ConditionList1"/>
        <w:numPr>
          <w:ilvl w:val="2"/>
          <w:numId w:val="40"/>
        </w:numPr>
      </w:pPr>
      <w:r>
        <w:t>with strainer posts either wood &gt;350 mm or steel &gt;90 mm diameter on corners, bends and gates with effective unlocked swinging gates;</w:t>
      </w:r>
    </w:p>
    <w:p w14:paraId="61E5887A" w14:textId="77777777" w:rsidR="00CA7A83" w:rsidRDefault="00CA7A83" w:rsidP="00CA7A83">
      <w:pPr>
        <w:pStyle w:val="ConditionList1"/>
        <w:numPr>
          <w:ilvl w:val="2"/>
          <w:numId w:val="40"/>
        </w:numPr>
      </w:pPr>
      <w:r>
        <w:t>with steel pickets or split hardwood posts at 6 metre intervals;</w:t>
      </w:r>
    </w:p>
    <w:p w14:paraId="3DB18B49" w14:textId="77777777" w:rsidR="00CA7A83" w:rsidRDefault="00CA7A83" w:rsidP="00CA7A83">
      <w:pPr>
        <w:pStyle w:val="ConditionList1"/>
        <w:numPr>
          <w:ilvl w:val="0"/>
          <w:numId w:val="0"/>
        </w:numPr>
        <w:ind w:left="720" w:hanging="11"/>
      </w:pPr>
      <w:r>
        <w:t>(b)</w:t>
      </w:r>
      <w:r>
        <w:tab/>
        <w:t>wire must not be attached to living trees (that is, trees must not be used as fence posts);</w:t>
      </w:r>
    </w:p>
    <w:p w14:paraId="5F3936A0" w14:textId="77777777" w:rsidR="00CA7A83" w:rsidRDefault="00CA7A83" w:rsidP="00CA7A83">
      <w:pPr>
        <w:pStyle w:val="ConditionList1"/>
        <w:numPr>
          <w:ilvl w:val="0"/>
          <w:numId w:val="0"/>
        </w:numPr>
        <w:ind w:left="720" w:hanging="11"/>
      </w:pPr>
      <w:r>
        <w:t>(c)</w:t>
      </w:r>
      <w:r>
        <w:tab/>
        <w:t xml:space="preserve"> gates must be installed at the locations designated in the attached Fencing Plan; and</w:t>
      </w:r>
    </w:p>
    <w:p w14:paraId="30F1806D" w14:textId="77777777" w:rsidR="00CA7A83" w:rsidRPr="00B23780" w:rsidRDefault="00CA7A83" w:rsidP="00CA7A83">
      <w:pPr>
        <w:pStyle w:val="ConditionList1"/>
        <w:numPr>
          <w:ilvl w:val="0"/>
          <w:numId w:val="0"/>
        </w:numPr>
        <w:ind w:left="720" w:hanging="11"/>
      </w:pPr>
      <w:r>
        <w:t>(d)</w:t>
      </w:r>
      <w:r>
        <w:tab/>
        <w:t>gate openings must be 4.5 metres wide</w:t>
      </w:r>
      <w:r w:rsidRPr="009C17C5">
        <w:t xml:space="preserve">, </w:t>
      </w:r>
      <w:r w:rsidRPr="00B23780">
        <w:t>internal gate openings must be a minimum of 3.6 metres wide.</w:t>
      </w:r>
    </w:p>
    <w:p w14:paraId="3BD8A971" w14:textId="77777777" w:rsidR="00CA7A83" w:rsidRDefault="00CA7A83" w:rsidP="00CA7A83">
      <w:pPr>
        <w:pStyle w:val="ConditionList1"/>
        <w:numPr>
          <w:ilvl w:val="0"/>
          <w:numId w:val="0"/>
        </w:numPr>
        <w:ind w:left="720" w:hanging="11"/>
      </w:pPr>
    </w:p>
    <w:p w14:paraId="01E937B6" w14:textId="77777777" w:rsidR="00CA7A83" w:rsidRDefault="00CA7A83" w:rsidP="00CA7A83">
      <w:pPr>
        <w:pStyle w:val="ConditionList1"/>
      </w:pPr>
      <w:r>
        <w:t>In addition, clearing for construction of the fence line must be no wider than 6 metres and there must be vehicle access along at least one side of the fence of a least 3 metres wide unless approved by HQP representative  . Cattle grids or unlocked gates must be installed across all road access lines including all fire trails and no unauthorised placement of locks on gates.</w:t>
      </w:r>
    </w:p>
    <w:p w14:paraId="6B0AE48E" w14:textId="77777777" w:rsidR="00CA7A83" w:rsidRDefault="00CA7A83" w:rsidP="00CA7A83">
      <w:pPr>
        <w:pStyle w:val="ConditionList1"/>
      </w:pPr>
      <w:r>
        <w:t>If the fencing and other works required under Special Conditions 1 and 2 have not been completed to HQP satisfaction by [</w:t>
      </w:r>
      <w:r w:rsidRPr="00A61FDE">
        <w:rPr>
          <w:highlight w:val="yellow"/>
        </w:rPr>
        <w:t>insert date</w:t>
      </w:r>
      <w:r>
        <w:t xml:space="preserve">], the Permittee will be deemed to be in default for the purposes of general condition </w:t>
      </w:r>
      <w:r>
        <w:fldChar w:fldCharType="begin"/>
      </w:r>
      <w:r>
        <w:instrText xml:space="preserve"> REF _Ref159915243 \r \h </w:instrText>
      </w:r>
      <w:r>
        <w:fldChar w:fldCharType="separate"/>
      </w:r>
      <w:r>
        <w:t>21</w:t>
      </w:r>
      <w:r>
        <w:fldChar w:fldCharType="end"/>
      </w:r>
      <w:r>
        <w:t xml:space="preserve"> of this Permit and the Chief Executive may issue a show cause notice under that clause as to why this Permit should not be terminated.</w:t>
      </w:r>
    </w:p>
    <w:p w14:paraId="1BEF1892" w14:textId="77777777" w:rsidR="00CA7A83" w:rsidRDefault="00CA7A83" w:rsidP="00CA7A83">
      <w:pPr>
        <w:pStyle w:val="ConditionList1"/>
      </w:pPr>
      <w:r>
        <w:t>Any sub leasing or agistment of the Permit Area or any part thereof without the Plantation Licensee’s prior written consent is not permitted. The Plantation Licensee may grant or withhold its consent in its sole discretion.</w:t>
      </w:r>
    </w:p>
    <w:p w14:paraId="3E8E62B2" w14:textId="77777777" w:rsidR="00CA7A83" w:rsidRDefault="00CA7A83" w:rsidP="00CA7A83">
      <w:pPr>
        <w:pStyle w:val="ConditionList1"/>
      </w:pPr>
      <w:r>
        <w:t>If requested, the Permittee must set up automatic direct debit for payment of the permit fees.</w:t>
      </w:r>
    </w:p>
    <w:p w14:paraId="5E55239E" w14:textId="77777777" w:rsidR="004C1C8C" w:rsidRPr="00404FD8" w:rsidRDefault="004C1C8C" w:rsidP="004C1C8C">
      <w:pPr>
        <w:jc w:val="left"/>
        <w:rPr>
          <w:sz w:val="20"/>
        </w:rPr>
      </w:pPr>
    </w:p>
    <w:p w14:paraId="03444CDA" w14:textId="77777777" w:rsidR="004C1C8C" w:rsidRPr="00404FD8" w:rsidRDefault="004C1C8C" w:rsidP="004C1C8C">
      <w:pPr>
        <w:jc w:val="left"/>
        <w:rPr>
          <w:sz w:val="20"/>
        </w:rPr>
      </w:pPr>
      <w:bookmarkStart w:id="39" w:name="PermitSpecConditions8"/>
      <w:bookmarkEnd w:id="39"/>
    </w:p>
    <w:p w14:paraId="6E45029C" w14:textId="77777777" w:rsidR="004C1C8C" w:rsidRPr="00404FD8" w:rsidRDefault="004C1C8C" w:rsidP="004C1C8C">
      <w:pPr>
        <w:jc w:val="left"/>
        <w:rPr>
          <w:sz w:val="20"/>
        </w:rPr>
      </w:pPr>
    </w:p>
    <w:p w14:paraId="68821C73" w14:textId="77777777" w:rsidR="004C1C8C" w:rsidRPr="00404FD8" w:rsidRDefault="004C1C8C" w:rsidP="004C1C8C">
      <w:pPr>
        <w:jc w:val="left"/>
        <w:rPr>
          <w:sz w:val="20"/>
        </w:rPr>
      </w:pPr>
      <w:bookmarkStart w:id="40" w:name="PermitSpecConditions9"/>
      <w:bookmarkEnd w:id="40"/>
    </w:p>
    <w:p w14:paraId="628A4968" w14:textId="77777777" w:rsidR="004C1C8C" w:rsidRPr="00404FD8" w:rsidRDefault="004C1C8C" w:rsidP="004C1C8C">
      <w:pPr>
        <w:jc w:val="left"/>
        <w:rPr>
          <w:sz w:val="20"/>
        </w:rPr>
      </w:pPr>
    </w:p>
    <w:p w14:paraId="6E2F0E9E" w14:textId="20C0C32F" w:rsidR="004B311E" w:rsidRDefault="004B311E">
      <w:pPr>
        <w:jc w:val="left"/>
        <w:rPr>
          <w:sz w:val="20"/>
        </w:rPr>
      </w:pPr>
      <w:r>
        <w:rPr>
          <w:sz w:val="20"/>
        </w:rPr>
        <w:br w:type="page"/>
      </w:r>
    </w:p>
    <w:p w14:paraId="247EE90B" w14:textId="77777777" w:rsidR="00347E39" w:rsidRDefault="00347E39" w:rsidP="00347E39">
      <w:pPr>
        <w:jc w:val="center"/>
        <w:rPr>
          <w:rFonts w:cs="Arial"/>
          <w:b/>
          <w:sz w:val="20"/>
        </w:rPr>
      </w:pPr>
      <w:r>
        <w:rPr>
          <w:rFonts w:cs="Arial"/>
          <w:b/>
          <w:sz w:val="20"/>
        </w:rPr>
        <w:lastRenderedPageBreak/>
        <w:t>SCHEDULE B</w:t>
      </w:r>
    </w:p>
    <w:p w14:paraId="33BF1BC5" w14:textId="77777777" w:rsidR="00347E39" w:rsidRDefault="00347E39" w:rsidP="00347E39">
      <w:pPr>
        <w:jc w:val="center"/>
        <w:rPr>
          <w:rFonts w:cs="Arial"/>
          <w:b/>
          <w:sz w:val="20"/>
        </w:rPr>
      </w:pPr>
    </w:p>
    <w:p w14:paraId="45992710" w14:textId="77777777" w:rsidR="00347E39" w:rsidRDefault="00347E39" w:rsidP="00347E39">
      <w:pPr>
        <w:jc w:val="center"/>
        <w:rPr>
          <w:rFonts w:cs="Arial"/>
          <w:b/>
          <w:sz w:val="20"/>
          <w:highlight w:val="yellow"/>
        </w:rPr>
      </w:pPr>
      <w:r w:rsidRPr="00134ABE">
        <w:rPr>
          <w:rFonts w:cs="Arial"/>
          <w:b/>
          <w:sz w:val="20"/>
        </w:rPr>
        <w:t>Pest Management Plan</w:t>
      </w:r>
      <w:r>
        <w:rPr>
          <w:rFonts w:cs="Arial"/>
          <w:b/>
          <w:sz w:val="20"/>
        </w:rPr>
        <w:t xml:space="preserve">  </w:t>
      </w:r>
    </w:p>
    <w:p w14:paraId="1F7C6A21" w14:textId="77777777" w:rsidR="00347E39" w:rsidRDefault="00347E39" w:rsidP="00347E39">
      <w:pPr>
        <w:jc w:val="center"/>
        <w:rPr>
          <w:rFonts w:cs="Arial"/>
          <w:b/>
          <w:sz w:val="20"/>
          <w:highlight w:val="yellow"/>
        </w:rPr>
      </w:pPr>
    </w:p>
    <w:p w14:paraId="03003B40" w14:textId="77777777" w:rsidR="00347E39" w:rsidRDefault="00347E39" w:rsidP="00347E39">
      <w:pPr>
        <w:pStyle w:val="AHeading1"/>
        <w:numPr>
          <w:ilvl w:val="0"/>
          <w:numId w:val="27"/>
        </w:numPr>
        <w:ind w:left="851" w:hanging="425"/>
        <w:rPr>
          <w:b w:val="0"/>
          <w:bCs/>
          <w:sz w:val="20"/>
        </w:rPr>
      </w:pPr>
      <w:r>
        <w:rPr>
          <w:b w:val="0"/>
          <w:bCs/>
          <w:sz w:val="20"/>
        </w:rPr>
        <w:t>Purpose</w:t>
      </w:r>
    </w:p>
    <w:p w14:paraId="3AEDAFC3" w14:textId="77777777" w:rsidR="00347E39" w:rsidRDefault="00347E39" w:rsidP="00347E39">
      <w:pPr>
        <w:pStyle w:val="AHeading2numbered"/>
        <w:numPr>
          <w:ilvl w:val="0"/>
          <w:numId w:val="0"/>
        </w:numPr>
        <w:spacing w:after="240"/>
        <w:ind w:left="851"/>
        <w:rPr>
          <w:b/>
          <w:sz w:val="20"/>
        </w:rPr>
      </w:pPr>
      <w:r>
        <w:rPr>
          <w:sz w:val="20"/>
        </w:rPr>
        <w:t>The purpose of this Plan is to set out how Declared Pests are to be controlled and managed on the Permit Area.</w:t>
      </w:r>
    </w:p>
    <w:p w14:paraId="4B7C9772" w14:textId="77777777" w:rsidR="00347E39" w:rsidRDefault="00347E39" w:rsidP="00347E39">
      <w:pPr>
        <w:pStyle w:val="AHeading1"/>
        <w:numPr>
          <w:ilvl w:val="0"/>
          <w:numId w:val="27"/>
        </w:numPr>
        <w:spacing w:before="120"/>
        <w:ind w:left="850" w:hanging="425"/>
        <w:rPr>
          <w:b w:val="0"/>
          <w:bCs/>
          <w:sz w:val="20"/>
        </w:rPr>
      </w:pPr>
      <w:r>
        <w:rPr>
          <w:b w:val="0"/>
          <w:bCs/>
          <w:sz w:val="20"/>
        </w:rPr>
        <w:t>Known pests</w:t>
      </w:r>
    </w:p>
    <w:p w14:paraId="05CAC576" w14:textId="77777777" w:rsidR="00347E39" w:rsidRDefault="00347E39" w:rsidP="00347E39">
      <w:pPr>
        <w:pStyle w:val="AHeading2numbered"/>
        <w:numPr>
          <w:ilvl w:val="0"/>
          <w:numId w:val="0"/>
        </w:numPr>
        <w:ind w:left="851"/>
        <w:rPr>
          <w:b/>
          <w:bCs/>
          <w:sz w:val="20"/>
        </w:rPr>
      </w:pPr>
      <w:r>
        <w:rPr>
          <w:bCs/>
          <w:sz w:val="20"/>
        </w:rPr>
        <w:t xml:space="preserve">The </w:t>
      </w:r>
      <w:r>
        <w:rPr>
          <w:sz w:val="20"/>
        </w:rPr>
        <w:t>Permit</w:t>
      </w:r>
      <w:r>
        <w:rPr>
          <w:bCs/>
          <w:sz w:val="20"/>
        </w:rPr>
        <w:t xml:space="preserve"> Area and the surrounding area are known to have, or had, the following Declared Pests:</w:t>
      </w:r>
    </w:p>
    <w:p w14:paraId="4F05F990" w14:textId="77777777" w:rsidR="00347E39" w:rsidRDefault="00347E39" w:rsidP="00347E39">
      <w:pPr>
        <w:pStyle w:val="AHeading1"/>
        <w:numPr>
          <w:ilvl w:val="0"/>
          <w:numId w:val="28"/>
        </w:numPr>
        <w:rPr>
          <w:b w:val="0"/>
          <w:bCs/>
          <w:sz w:val="20"/>
        </w:rPr>
      </w:pPr>
      <w:r>
        <w:rPr>
          <w:b w:val="0"/>
          <w:bCs/>
          <w:sz w:val="20"/>
          <w:highlight w:val="yellow"/>
        </w:rPr>
        <w:t>[</w:t>
      </w:r>
      <w:r w:rsidRPr="00B23780">
        <w:rPr>
          <w:b w:val="0"/>
          <w:bCs/>
          <w:sz w:val="20"/>
          <w:highlight w:val="yellow"/>
        </w:rPr>
        <w:t>List</w:t>
      </w:r>
      <w:r>
        <w:rPr>
          <w:b w:val="0"/>
          <w:bCs/>
          <w:sz w:val="20"/>
          <w:highlight w:val="yellow"/>
        </w:rPr>
        <w:t>]</w:t>
      </w:r>
      <w:r>
        <w:rPr>
          <w:b w:val="0"/>
          <w:bCs/>
          <w:sz w:val="20"/>
        </w:rPr>
        <w:t>.</w:t>
      </w:r>
    </w:p>
    <w:p w14:paraId="3343DDE8" w14:textId="77777777" w:rsidR="00347E39" w:rsidRDefault="00347E39" w:rsidP="00347E39">
      <w:pPr>
        <w:pStyle w:val="AHeading1"/>
        <w:numPr>
          <w:ilvl w:val="0"/>
          <w:numId w:val="27"/>
        </w:numPr>
        <w:ind w:left="851" w:hanging="425"/>
        <w:rPr>
          <w:b w:val="0"/>
          <w:bCs/>
          <w:sz w:val="20"/>
        </w:rPr>
      </w:pPr>
      <w:r>
        <w:rPr>
          <w:b w:val="0"/>
          <w:bCs/>
          <w:sz w:val="20"/>
        </w:rPr>
        <w:t>Treatment of Declared Pests in the Permit Area</w:t>
      </w:r>
    </w:p>
    <w:p w14:paraId="4DA4E9E4" w14:textId="77777777" w:rsidR="00347E39" w:rsidRDefault="00347E39" w:rsidP="00347E39">
      <w:pPr>
        <w:pStyle w:val="AHeading2numbered"/>
        <w:numPr>
          <w:ilvl w:val="0"/>
          <w:numId w:val="0"/>
        </w:numPr>
        <w:ind w:left="851"/>
        <w:rPr>
          <w:bCs/>
          <w:sz w:val="20"/>
        </w:rPr>
      </w:pPr>
      <w:r>
        <w:rPr>
          <w:bCs/>
          <w:sz w:val="20"/>
        </w:rPr>
        <w:t>The following table sets out the required treatment for known pests</w:t>
      </w:r>
    </w:p>
    <w:p w14:paraId="4AADBD26" w14:textId="77777777" w:rsidR="00347E39" w:rsidRDefault="00347E39" w:rsidP="00347E39">
      <w:pPr>
        <w:pStyle w:val="AHeading2numbered"/>
        <w:numPr>
          <w:ilvl w:val="0"/>
          <w:numId w:val="0"/>
        </w:numPr>
        <w:ind w:left="851"/>
        <w:rPr>
          <w:bCs/>
          <w:sz w:val="20"/>
        </w:rPr>
      </w:pPr>
    </w:p>
    <w:tbl>
      <w:tblPr>
        <w:tblW w:w="8307" w:type="dxa"/>
        <w:tblInd w:w="699" w:type="dxa"/>
        <w:tblCellMar>
          <w:left w:w="0" w:type="dxa"/>
          <w:right w:w="0" w:type="dxa"/>
        </w:tblCellMar>
        <w:tblLook w:val="04A0" w:firstRow="1" w:lastRow="0" w:firstColumn="1" w:lastColumn="0" w:noHBand="0" w:noVBand="1"/>
      </w:tblPr>
      <w:tblGrid>
        <w:gridCol w:w="1276"/>
        <w:gridCol w:w="3372"/>
        <w:gridCol w:w="1970"/>
        <w:gridCol w:w="1689"/>
      </w:tblGrid>
      <w:tr w:rsidR="00347E39" w14:paraId="4DD18FFD" w14:textId="77777777" w:rsidTr="00D17D44">
        <w:trPr>
          <w:trHeight w:val="300"/>
        </w:trPr>
        <w:tc>
          <w:tcPr>
            <w:tcW w:w="1276" w:type="dxa"/>
            <w:tcBorders>
              <w:top w:val="single" w:sz="4" w:space="0" w:color="auto"/>
              <w:left w:val="single" w:sz="8" w:space="0" w:color="auto"/>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063E352C" w14:textId="77777777" w:rsidR="00347E39" w:rsidRDefault="00347E39" w:rsidP="00D17D44">
            <w:pPr>
              <w:rPr>
                <w:rFonts w:cs="Arial"/>
                <w:color w:val="000000"/>
                <w:sz w:val="20"/>
                <w:lang w:eastAsia="en-AU"/>
              </w:rPr>
            </w:pPr>
            <w:r>
              <w:rPr>
                <w:rFonts w:cs="Arial"/>
                <w:color w:val="000000"/>
                <w:sz w:val="20"/>
                <w:lang w:eastAsia="en-AU"/>
              </w:rPr>
              <w:t>Pest</w:t>
            </w:r>
          </w:p>
        </w:tc>
        <w:tc>
          <w:tcPr>
            <w:tcW w:w="3372" w:type="dxa"/>
            <w:tcBorders>
              <w:top w:val="single" w:sz="4" w:space="0" w:color="auto"/>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1B8A8EB6" w14:textId="77777777" w:rsidR="00347E39" w:rsidRDefault="00347E39" w:rsidP="00D17D44">
            <w:pPr>
              <w:rPr>
                <w:rFonts w:cs="Arial"/>
                <w:color w:val="000000"/>
                <w:sz w:val="20"/>
                <w:lang w:eastAsia="en-AU"/>
              </w:rPr>
            </w:pPr>
            <w:r>
              <w:rPr>
                <w:rFonts w:cs="Arial"/>
                <w:color w:val="000000"/>
                <w:sz w:val="20"/>
                <w:lang w:eastAsia="en-AU"/>
              </w:rPr>
              <w:t>Treatment required</w:t>
            </w:r>
          </w:p>
        </w:tc>
        <w:tc>
          <w:tcPr>
            <w:tcW w:w="1970" w:type="dxa"/>
            <w:tcBorders>
              <w:top w:val="single" w:sz="4" w:space="0" w:color="auto"/>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2D9198A9" w14:textId="77777777" w:rsidR="00347E39" w:rsidRDefault="00347E39" w:rsidP="00D17D44">
            <w:pPr>
              <w:rPr>
                <w:rFonts w:cs="Arial"/>
                <w:color w:val="000000"/>
                <w:sz w:val="20"/>
                <w:lang w:eastAsia="en-AU"/>
              </w:rPr>
            </w:pPr>
            <w:r>
              <w:rPr>
                <w:rFonts w:cs="Arial"/>
                <w:color w:val="000000"/>
                <w:sz w:val="20"/>
                <w:lang w:eastAsia="en-AU"/>
              </w:rPr>
              <w:t>Frequency</w:t>
            </w:r>
          </w:p>
        </w:tc>
        <w:tc>
          <w:tcPr>
            <w:tcW w:w="1689" w:type="dxa"/>
            <w:tcBorders>
              <w:top w:val="single" w:sz="4" w:space="0" w:color="auto"/>
              <w:left w:val="nil"/>
              <w:bottom w:val="single" w:sz="8" w:space="0" w:color="auto"/>
              <w:right w:val="single" w:sz="8" w:space="0" w:color="auto"/>
            </w:tcBorders>
            <w:shd w:val="clear" w:color="auto" w:fill="E7E6E6" w:themeFill="background2"/>
            <w:noWrap/>
            <w:tcMar>
              <w:top w:w="0" w:type="dxa"/>
              <w:left w:w="108" w:type="dxa"/>
              <w:bottom w:w="0" w:type="dxa"/>
              <w:right w:w="108" w:type="dxa"/>
            </w:tcMar>
            <w:vAlign w:val="bottom"/>
            <w:hideMark/>
          </w:tcPr>
          <w:p w14:paraId="459A5C3E" w14:textId="77777777" w:rsidR="00347E39" w:rsidRDefault="00347E39" w:rsidP="00D17D44">
            <w:pPr>
              <w:rPr>
                <w:rFonts w:cs="Arial"/>
                <w:color w:val="000000"/>
                <w:sz w:val="20"/>
                <w:lang w:eastAsia="en-AU"/>
              </w:rPr>
            </w:pPr>
            <w:r>
              <w:rPr>
                <w:rFonts w:cs="Arial"/>
                <w:color w:val="000000"/>
                <w:sz w:val="20"/>
                <w:lang w:eastAsia="en-AU"/>
              </w:rPr>
              <w:t>Responsible</w:t>
            </w:r>
          </w:p>
        </w:tc>
      </w:tr>
      <w:tr w:rsidR="00347E39" w14:paraId="20999893" w14:textId="77777777" w:rsidTr="00D17D44">
        <w:trPr>
          <w:trHeight w:val="300"/>
        </w:trPr>
        <w:tc>
          <w:tcPr>
            <w:tcW w:w="1276"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B8DB21A" w14:textId="77777777" w:rsidR="00347E39" w:rsidRDefault="00347E39" w:rsidP="00D17D44">
            <w:pPr>
              <w:ind w:right="-32"/>
              <w:rPr>
                <w:rFonts w:cs="Arial"/>
                <w:color w:val="000000"/>
                <w:sz w:val="20"/>
                <w:lang w:eastAsia="en-AU"/>
              </w:rPr>
            </w:pPr>
          </w:p>
        </w:tc>
        <w:tc>
          <w:tcPr>
            <w:tcW w:w="3372" w:type="dxa"/>
            <w:tcBorders>
              <w:top w:val="nil"/>
              <w:left w:val="nil"/>
              <w:bottom w:val="single" w:sz="8" w:space="0" w:color="auto"/>
              <w:right w:val="single" w:sz="8" w:space="0" w:color="auto"/>
            </w:tcBorders>
            <w:noWrap/>
            <w:tcMar>
              <w:top w:w="0" w:type="dxa"/>
              <w:left w:w="108" w:type="dxa"/>
              <w:bottom w:w="0" w:type="dxa"/>
              <w:right w:w="108" w:type="dxa"/>
            </w:tcMar>
          </w:tcPr>
          <w:p w14:paraId="05F67D72" w14:textId="77777777" w:rsidR="00347E39" w:rsidRDefault="00347E39" w:rsidP="00D17D44">
            <w:pPr>
              <w:rPr>
                <w:rFonts w:cs="Arial"/>
                <w:color w:val="000000"/>
                <w:sz w:val="20"/>
                <w:lang w:eastAsia="en-AU"/>
              </w:rPr>
            </w:pPr>
          </w:p>
        </w:tc>
        <w:tc>
          <w:tcPr>
            <w:tcW w:w="1970" w:type="dxa"/>
            <w:tcBorders>
              <w:top w:val="nil"/>
              <w:left w:val="nil"/>
              <w:bottom w:val="single" w:sz="8" w:space="0" w:color="auto"/>
              <w:right w:val="single" w:sz="8" w:space="0" w:color="auto"/>
            </w:tcBorders>
            <w:noWrap/>
            <w:tcMar>
              <w:top w:w="0" w:type="dxa"/>
              <w:left w:w="108" w:type="dxa"/>
              <w:bottom w:w="0" w:type="dxa"/>
              <w:right w:w="108" w:type="dxa"/>
            </w:tcMar>
          </w:tcPr>
          <w:p w14:paraId="5C372467" w14:textId="77777777" w:rsidR="00347E39" w:rsidRDefault="00347E39" w:rsidP="00D17D44">
            <w:pPr>
              <w:rPr>
                <w:rFonts w:cs="Arial"/>
                <w:sz w:val="20"/>
                <w:lang w:eastAsia="en-AU"/>
              </w:rPr>
            </w:pPr>
          </w:p>
        </w:tc>
        <w:tc>
          <w:tcPr>
            <w:tcW w:w="1689" w:type="dxa"/>
            <w:tcBorders>
              <w:top w:val="nil"/>
              <w:left w:val="nil"/>
              <w:bottom w:val="single" w:sz="8" w:space="0" w:color="auto"/>
              <w:right w:val="single" w:sz="8" w:space="0" w:color="auto"/>
            </w:tcBorders>
            <w:noWrap/>
            <w:tcMar>
              <w:top w:w="0" w:type="dxa"/>
              <w:left w:w="108" w:type="dxa"/>
              <w:bottom w:w="0" w:type="dxa"/>
              <w:right w:w="108" w:type="dxa"/>
            </w:tcMar>
          </w:tcPr>
          <w:p w14:paraId="4A7C60C7" w14:textId="77777777" w:rsidR="00347E39" w:rsidRDefault="00347E39" w:rsidP="00D17D44">
            <w:pPr>
              <w:rPr>
                <w:rFonts w:cs="Arial"/>
                <w:sz w:val="20"/>
                <w:lang w:eastAsia="en-AU"/>
              </w:rPr>
            </w:pPr>
          </w:p>
        </w:tc>
      </w:tr>
      <w:tr w:rsidR="00347E39" w14:paraId="21D70AF4" w14:textId="77777777" w:rsidTr="00D17D44">
        <w:trPr>
          <w:trHeight w:val="300"/>
        </w:trPr>
        <w:tc>
          <w:tcPr>
            <w:tcW w:w="1276"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tcPr>
          <w:p w14:paraId="3F7EF08E" w14:textId="77777777" w:rsidR="00347E39" w:rsidRDefault="00347E39" w:rsidP="00D17D44">
            <w:pPr>
              <w:rPr>
                <w:rFonts w:cs="Arial"/>
                <w:color w:val="000000"/>
                <w:sz w:val="20"/>
                <w:lang w:eastAsia="en-AU"/>
              </w:rPr>
            </w:pPr>
          </w:p>
        </w:tc>
        <w:tc>
          <w:tcPr>
            <w:tcW w:w="3372"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03DF576C" w14:textId="77777777" w:rsidR="00347E39" w:rsidRDefault="00347E39" w:rsidP="00D17D44">
            <w:pPr>
              <w:rPr>
                <w:rFonts w:cs="Arial"/>
                <w:sz w:val="20"/>
                <w:lang w:eastAsia="en-AU"/>
              </w:rPr>
            </w:pPr>
          </w:p>
        </w:tc>
        <w:tc>
          <w:tcPr>
            <w:tcW w:w="1970"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2A2989ED" w14:textId="77777777" w:rsidR="00347E39" w:rsidRDefault="00347E39" w:rsidP="00D17D44">
            <w:pPr>
              <w:rPr>
                <w:rFonts w:cs="Arial"/>
                <w:sz w:val="20"/>
                <w:lang w:eastAsia="en-AU"/>
              </w:rPr>
            </w:pPr>
          </w:p>
        </w:tc>
        <w:tc>
          <w:tcPr>
            <w:tcW w:w="1689" w:type="dxa"/>
            <w:tcBorders>
              <w:top w:val="single" w:sz="4" w:space="0" w:color="auto"/>
              <w:left w:val="nil"/>
              <w:bottom w:val="single" w:sz="8" w:space="0" w:color="auto"/>
              <w:right w:val="single" w:sz="8" w:space="0" w:color="auto"/>
            </w:tcBorders>
            <w:noWrap/>
            <w:tcMar>
              <w:top w:w="0" w:type="dxa"/>
              <w:left w:w="108" w:type="dxa"/>
              <w:bottom w:w="0" w:type="dxa"/>
              <w:right w:w="108" w:type="dxa"/>
            </w:tcMar>
          </w:tcPr>
          <w:p w14:paraId="169D0BB6" w14:textId="77777777" w:rsidR="00347E39" w:rsidRDefault="00347E39" w:rsidP="00D17D44">
            <w:pPr>
              <w:rPr>
                <w:rFonts w:cs="Arial"/>
                <w:sz w:val="20"/>
                <w:lang w:eastAsia="en-AU"/>
              </w:rPr>
            </w:pPr>
          </w:p>
        </w:tc>
      </w:tr>
    </w:tbl>
    <w:p w14:paraId="51CBF134" w14:textId="77777777" w:rsidR="00347E39" w:rsidRDefault="00347E39" w:rsidP="00347E39">
      <w:pPr>
        <w:pStyle w:val="AHeading2numbered"/>
        <w:numPr>
          <w:ilvl w:val="0"/>
          <w:numId w:val="0"/>
        </w:numPr>
        <w:ind w:left="851"/>
        <w:rPr>
          <w:b/>
          <w:bCs/>
          <w:sz w:val="20"/>
        </w:rPr>
      </w:pPr>
    </w:p>
    <w:p w14:paraId="17F14B6F" w14:textId="77777777" w:rsidR="00347E39" w:rsidRDefault="00347E39" w:rsidP="00347E39">
      <w:pPr>
        <w:pStyle w:val="AHeading1"/>
        <w:numPr>
          <w:ilvl w:val="0"/>
          <w:numId w:val="27"/>
        </w:numPr>
        <w:spacing w:before="120"/>
        <w:ind w:left="851" w:hanging="425"/>
        <w:rPr>
          <w:b w:val="0"/>
          <w:bCs/>
          <w:sz w:val="20"/>
        </w:rPr>
      </w:pPr>
      <w:r>
        <w:rPr>
          <w:b w:val="0"/>
          <w:bCs/>
          <w:sz w:val="20"/>
        </w:rPr>
        <w:t>New infestations</w:t>
      </w:r>
    </w:p>
    <w:p w14:paraId="1EE79840" w14:textId="77777777" w:rsidR="00347E39" w:rsidRDefault="00347E39" w:rsidP="00347E39">
      <w:pPr>
        <w:pStyle w:val="AHeading2numbered"/>
        <w:numPr>
          <w:ilvl w:val="0"/>
          <w:numId w:val="0"/>
        </w:numPr>
        <w:spacing w:after="240"/>
        <w:ind w:left="851"/>
        <w:rPr>
          <w:b/>
          <w:bCs/>
          <w:sz w:val="20"/>
        </w:rPr>
      </w:pPr>
      <w:r>
        <w:rPr>
          <w:bCs/>
          <w:sz w:val="20"/>
        </w:rPr>
        <w:t xml:space="preserve">The Permittee must notify the Plantation Licensee of any new pest infestations found. The Plantation Licensee will </w:t>
      </w:r>
      <w:r w:rsidRPr="00032059">
        <w:rPr>
          <w:sz w:val="20"/>
        </w:rPr>
        <w:t>agree</w:t>
      </w:r>
      <w:r>
        <w:rPr>
          <w:bCs/>
          <w:sz w:val="20"/>
        </w:rPr>
        <w:t xml:space="preserve"> on control measures for any new plant and animal infestations. The Permittee must obtain the Plantation Licensee’s permission under general condition </w:t>
      </w:r>
      <w:r>
        <w:rPr>
          <w:bCs/>
          <w:sz w:val="20"/>
        </w:rPr>
        <w:fldChar w:fldCharType="begin"/>
      </w:r>
      <w:r>
        <w:rPr>
          <w:bCs/>
          <w:sz w:val="20"/>
        </w:rPr>
        <w:instrText xml:space="preserve"> REF _Ref159915276 \r \h </w:instrText>
      </w:r>
      <w:r>
        <w:rPr>
          <w:bCs/>
          <w:sz w:val="20"/>
        </w:rPr>
      </w:r>
      <w:r>
        <w:rPr>
          <w:bCs/>
          <w:sz w:val="20"/>
        </w:rPr>
        <w:fldChar w:fldCharType="separate"/>
      </w:r>
      <w:r>
        <w:rPr>
          <w:bCs/>
          <w:sz w:val="20"/>
        </w:rPr>
        <w:t>10.5</w:t>
      </w:r>
      <w:r>
        <w:rPr>
          <w:bCs/>
          <w:sz w:val="20"/>
        </w:rPr>
        <w:fldChar w:fldCharType="end"/>
      </w:r>
      <w:r>
        <w:rPr>
          <w:bCs/>
          <w:sz w:val="20"/>
        </w:rPr>
        <w:t xml:space="preserve"> before undertaking treatment. </w:t>
      </w:r>
    </w:p>
    <w:p w14:paraId="35C88832" w14:textId="77777777" w:rsidR="00347E39" w:rsidRDefault="00347E39" w:rsidP="00347E39">
      <w:pPr>
        <w:pStyle w:val="AHeading1"/>
        <w:numPr>
          <w:ilvl w:val="0"/>
          <w:numId w:val="27"/>
        </w:numPr>
        <w:spacing w:before="120"/>
        <w:ind w:left="851" w:hanging="425"/>
      </w:pPr>
      <w:r>
        <w:rPr>
          <w:b w:val="0"/>
          <w:bCs/>
          <w:sz w:val="20"/>
        </w:rPr>
        <w:t>Licences</w:t>
      </w:r>
    </w:p>
    <w:p w14:paraId="691DC1CD" w14:textId="77777777" w:rsidR="00347E39" w:rsidRDefault="00347E39" w:rsidP="00347E39">
      <w:pPr>
        <w:pStyle w:val="AHeading2numbered"/>
        <w:numPr>
          <w:ilvl w:val="0"/>
          <w:numId w:val="0"/>
        </w:numPr>
        <w:spacing w:after="240"/>
        <w:ind w:left="851"/>
      </w:pPr>
      <w:r>
        <w:rPr>
          <w:bCs/>
          <w:sz w:val="20"/>
        </w:rPr>
        <w:t xml:space="preserve">The </w:t>
      </w:r>
      <w:r w:rsidRPr="00032059">
        <w:rPr>
          <w:sz w:val="20"/>
        </w:rPr>
        <w:t>Permittee</w:t>
      </w:r>
      <w:r>
        <w:rPr>
          <w:bCs/>
          <w:sz w:val="20"/>
        </w:rPr>
        <w:t xml:space="preserve"> must hold current applicable licences for any pest control activity undertaken on the Permit Area. </w:t>
      </w:r>
    </w:p>
    <w:p w14:paraId="35A0B4EF" w14:textId="77777777" w:rsidR="00347E39" w:rsidRDefault="00347E39" w:rsidP="00347E39">
      <w:pPr>
        <w:pStyle w:val="AHeading1"/>
        <w:numPr>
          <w:ilvl w:val="0"/>
          <w:numId w:val="27"/>
        </w:numPr>
        <w:spacing w:before="120"/>
        <w:ind w:left="851" w:hanging="425"/>
        <w:rPr>
          <w:b w:val="0"/>
          <w:bCs/>
          <w:sz w:val="20"/>
        </w:rPr>
      </w:pPr>
      <w:r>
        <w:rPr>
          <w:b w:val="0"/>
          <w:bCs/>
          <w:sz w:val="20"/>
        </w:rPr>
        <w:t>Recording of pest management activities</w:t>
      </w:r>
    </w:p>
    <w:p w14:paraId="7149F808" w14:textId="77777777" w:rsidR="00347E39" w:rsidRDefault="00347E39" w:rsidP="00347E39">
      <w:pPr>
        <w:pStyle w:val="AHeading2numbered"/>
        <w:numPr>
          <w:ilvl w:val="0"/>
          <w:numId w:val="0"/>
        </w:numPr>
        <w:spacing w:after="240"/>
        <w:ind w:left="851"/>
        <w:rPr>
          <w:rFonts w:cs="Arial"/>
          <w:sz w:val="20"/>
        </w:rPr>
      </w:pPr>
      <w:r w:rsidRPr="000043B4">
        <w:rPr>
          <w:rFonts w:cs="Arial"/>
          <w:sz w:val="20"/>
        </w:rPr>
        <w:t xml:space="preserve">All pest management activities conducted on the </w:t>
      </w:r>
      <w:r w:rsidRPr="000043B4">
        <w:rPr>
          <w:rFonts w:cs="Arial"/>
          <w:bCs/>
          <w:sz w:val="20"/>
        </w:rPr>
        <w:t>Permit Area</w:t>
      </w:r>
      <w:r w:rsidRPr="000043B4">
        <w:rPr>
          <w:rFonts w:cs="Arial"/>
          <w:sz w:val="20"/>
        </w:rPr>
        <w:t xml:space="preserve"> by the </w:t>
      </w:r>
      <w:r w:rsidRPr="000043B4">
        <w:rPr>
          <w:rFonts w:cs="Arial"/>
          <w:bCs/>
          <w:sz w:val="20"/>
        </w:rPr>
        <w:t>Permittee</w:t>
      </w:r>
      <w:r w:rsidRPr="000043B4">
        <w:rPr>
          <w:rFonts w:cs="Arial"/>
          <w:sz w:val="20"/>
        </w:rPr>
        <w:t xml:space="preserve"> must be monitored and recorded by the </w:t>
      </w:r>
      <w:r w:rsidRPr="000043B4">
        <w:rPr>
          <w:rFonts w:cs="Arial"/>
          <w:bCs/>
          <w:sz w:val="20"/>
        </w:rPr>
        <w:t xml:space="preserve">Permittee, </w:t>
      </w:r>
      <w:r w:rsidRPr="00B23780">
        <w:rPr>
          <w:rFonts w:cs="Arial"/>
          <w:sz w:val="20"/>
        </w:rPr>
        <w:t>including date, timing, weather and if relevant pesticide method and usage</w:t>
      </w:r>
      <w:r w:rsidRPr="000043B4">
        <w:rPr>
          <w:rFonts w:cs="Arial"/>
          <w:sz w:val="20"/>
        </w:rPr>
        <w:t>.</w:t>
      </w:r>
      <w:r>
        <w:rPr>
          <w:rFonts w:cs="Arial"/>
          <w:sz w:val="20"/>
        </w:rPr>
        <w:t xml:space="preserve"> </w:t>
      </w:r>
    </w:p>
    <w:p w14:paraId="3DBD487D" w14:textId="77777777" w:rsidR="00347E39" w:rsidRPr="00032059" w:rsidRDefault="00347E39" w:rsidP="00347E39">
      <w:pPr>
        <w:pStyle w:val="AHeading1"/>
        <w:numPr>
          <w:ilvl w:val="0"/>
          <w:numId w:val="27"/>
        </w:numPr>
        <w:spacing w:before="120"/>
        <w:ind w:left="851" w:hanging="425"/>
        <w:rPr>
          <w:b w:val="0"/>
          <w:bCs/>
          <w:sz w:val="20"/>
        </w:rPr>
      </w:pPr>
      <w:r w:rsidRPr="00B23780">
        <w:rPr>
          <w:b w:val="0"/>
          <w:bCs/>
          <w:sz w:val="20"/>
        </w:rPr>
        <w:t>Chemical Management Safety</w:t>
      </w:r>
    </w:p>
    <w:p w14:paraId="2192A75F" w14:textId="77777777" w:rsidR="00347E39" w:rsidRDefault="00347E39" w:rsidP="00347E39">
      <w:pPr>
        <w:pStyle w:val="AHeading1"/>
        <w:numPr>
          <w:ilvl w:val="0"/>
          <w:numId w:val="0"/>
        </w:numPr>
        <w:spacing w:before="120" w:after="240"/>
        <w:ind w:left="851"/>
        <w:rPr>
          <w:b w:val="0"/>
          <w:bCs/>
          <w:sz w:val="20"/>
        </w:rPr>
      </w:pPr>
      <w:r w:rsidRPr="00B23780">
        <w:rPr>
          <w:b w:val="0"/>
          <w:bCs/>
          <w:sz w:val="20"/>
        </w:rPr>
        <w:t>Any agricultural chemicals used for the purposes of pest management must be used in accordance with requirements under ACDC Act. Chemicals and associated packaging must not be stored or left on the Permit Area.</w:t>
      </w:r>
      <w:r>
        <w:rPr>
          <w:b w:val="0"/>
          <w:bCs/>
          <w:sz w:val="20"/>
        </w:rPr>
        <w:t xml:space="preserve"> The Permittee is to ensure that they do not transport pest weeds or seeds into the Permit Area (e.g.  Holding periods for new cattle, vehicle washdowns). </w:t>
      </w:r>
    </w:p>
    <w:p w14:paraId="122BB7B0" w14:textId="77777777" w:rsidR="00347E39" w:rsidRDefault="00347E39" w:rsidP="00347E39">
      <w:pPr>
        <w:pStyle w:val="AHeading1"/>
        <w:numPr>
          <w:ilvl w:val="0"/>
          <w:numId w:val="27"/>
        </w:numPr>
        <w:spacing w:before="120" w:after="240"/>
        <w:ind w:left="850" w:hanging="425"/>
        <w:rPr>
          <w:b w:val="0"/>
          <w:bCs/>
          <w:sz w:val="20"/>
        </w:rPr>
      </w:pPr>
      <w:r>
        <w:rPr>
          <w:b w:val="0"/>
          <w:bCs/>
          <w:sz w:val="20"/>
        </w:rPr>
        <w:t>The Plantation Licensee may monitor the Permit Area and advise the Permittee of any new pest infestations.</w:t>
      </w:r>
    </w:p>
    <w:p w14:paraId="32329C0D" w14:textId="77777777" w:rsidR="00347E39" w:rsidRDefault="00347E39" w:rsidP="00347E39">
      <w:pPr>
        <w:pStyle w:val="AHeading1"/>
        <w:numPr>
          <w:ilvl w:val="0"/>
          <w:numId w:val="27"/>
        </w:numPr>
        <w:spacing w:before="120" w:after="240"/>
        <w:ind w:left="850" w:hanging="425"/>
        <w:rPr>
          <w:rFonts w:cs="Arial"/>
          <w:sz w:val="20"/>
        </w:rPr>
      </w:pPr>
      <w:r>
        <w:rPr>
          <w:b w:val="0"/>
          <w:bCs/>
          <w:sz w:val="20"/>
        </w:rPr>
        <w:t xml:space="preserve">The Plantation Licensee may undertake pest treatment on the Permit Area and will inform the Permittee when chemicals that may incur a </w:t>
      </w:r>
      <w:r>
        <w:rPr>
          <w:rFonts w:cs="Arial"/>
          <w:b w:val="0"/>
          <w:bCs/>
          <w:sz w:val="20"/>
        </w:rPr>
        <w:t xml:space="preserve">withholding period are intended to be used. This may occur during the term of the Permit. </w:t>
      </w:r>
    </w:p>
    <w:p w14:paraId="5A9972A4" w14:textId="77777777" w:rsidR="00347E39" w:rsidRDefault="00347E39" w:rsidP="00347E39">
      <w:pPr>
        <w:pStyle w:val="AHeading1"/>
        <w:numPr>
          <w:ilvl w:val="0"/>
          <w:numId w:val="27"/>
        </w:numPr>
        <w:spacing w:before="120"/>
        <w:ind w:left="851" w:hanging="425"/>
        <w:rPr>
          <w:b w:val="0"/>
          <w:bCs/>
          <w:sz w:val="20"/>
        </w:rPr>
      </w:pPr>
      <w:r>
        <w:rPr>
          <w:b w:val="0"/>
          <w:bCs/>
          <w:sz w:val="20"/>
        </w:rPr>
        <w:t>This Plan will be reviewed periodically but may be amended at any point in time to reflect changes in legislation or the Plantation Licensee’s policy.  The Plantation Licensee will consult with the Permittee before making any changes.</w:t>
      </w:r>
    </w:p>
    <w:p w14:paraId="4BCFE833" w14:textId="77777777" w:rsidR="00347E39" w:rsidRDefault="00347E39" w:rsidP="00347E39">
      <w:pPr>
        <w:rPr>
          <w:sz w:val="20"/>
        </w:rPr>
      </w:pPr>
    </w:p>
    <w:p w14:paraId="020BD894" w14:textId="77777777" w:rsidR="00347E39" w:rsidRDefault="00347E39" w:rsidP="00347E39">
      <w:pPr>
        <w:jc w:val="left"/>
        <w:rPr>
          <w:sz w:val="20"/>
        </w:rPr>
      </w:pPr>
    </w:p>
    <w:p w14:paraId="1B805666" w14:textId="77777777" w:rsidR="00347E39" w:rsidRDefault="00347E39" w:rsidP="00347E39">
      <w:pPr>
        <w:jc w:val="left"/>
        <w:rPr>
          <w:sz w:val="20"/>
        </w:rPr>
      </w:pPr>
    </w:p>
    <w:p w14:paraId="257F361D" w14:textId="77777777" w:rsidR="00347E39" w:rsidRDefault="00347E39" w:rsidP="00347E39">
      <w:pPr>
        <w:jc w:val="left"/>
        <w:rPr>
          <w:sz w:val="20"/>
        </w:rPr>
      </w:pPr>
    </w:p>
    <w:p w14:paraId="737CE5D5" w14:textId="77777777" w:rsidR="00B437C3" w:rsidRDefault="00B437C3">
      <w:pPr>
        <w:jc w:val="left"/>
        <w:rPr>
          <w:sz w:val="20"/>
        </w:rPr>
      </w:pPr>
    </w:p>
    <w:p w14:paraId="76FB4CBD" w14:textId="77777777" w:rsidR="00B437C3" w:rsidRDefault="00B437C3">
      <w:pPr>
        <w:jc w:val="left"/>
        <w:rPr>
          <w:sz w:val="20"/>
        </w:rPr>
        <w:sectPr w:rsidR="00B437C3" w:rsidSect="00B437C3">
          <w:pgSz w:w="11907" w:h="16840" w:code="9"/>
          <w:pgMar w:top="561" w:right="561" w:bottom="403" w:left="561" w:header="561" w:footer="403" w:gutter="0"/>
          <w:paperSrc w:first="7" w:other="7"/>
          <w:pgNumType w:start="1"/>
          <w:cols w:space="720"/>
          <w:noEndnote/>
        </w:sectPr>
      </w:pPr>
    </w:p>
    <w:p w14:paraId="7297BB15" w14:textId="77777777" w:rsidR="00B437C3" w:rsidRDefault="00B437C3">
      <w:pPr>
        <w:jc w:val="left"/>
        <w:rPr>
          <w:sz w:val="20"/>
        </w:rPr>
      </w:pPr>
    </w:p>
    <w:p w14:paraId="0593539B" w14:textId="0546352F" w:rsidR="00B15C79" w:rsidRPr="00134ABE" w:rsidRDefault="00B15C79" w:rsidP="00B15C79">
      <w:pPr>
        <w:tabs>
          <w:tab w:val="left" w:pos="-720"/>
        </w:tabs>
        <w:suppressAutoHyphens/>
        <w:rPr>
          <w:rFonts w:cs="Arial"/>
          <w:b/>
          <w:sz w:val="20"/>
        </w:rPr>
      </w:pPr>
      <w:r w:rsidRPr="00134ABE">
        <w:rPr>
          <w:rFonts w:cs="Arial"/>
          <w:b/>
          <w:sz w:val="20"/>
        </w:rPr>
        <w:t>GRANT/EXECUTION</w:t>
      </w:r>
    </w:p>
    <w:p w14:paraId="7FFB1F7F" w14:textId="77777777" w:rsidR="00B15C79" w:rsidRPr="00AB3D48" w:rsidRDefault="00B15C79" w:rsidP="00B15C79">
      <w:pPr>
        <w:tabs>
          <w:tab w:val="left" w:pos="-720"/>
        </w:tabs>
        <w:suppressAutoHyphens/>
        <w:rPr>
          <w:sz w:val="20"/>
        </w:rPr>
      </w:pPr>
    </w:p>
    <w:p w14:paraId="5FF44232" w14:textId="77777777" w:rsidR="00B15C79" w:rsidRPr="00134ABE" w:rsidRDefault="00B15C79" w:rsidP="00B15C79">
      <w:pPr>
        <w:tabs>
          <w:tab w:val="left" w:pos="-720"/>
        </w:tabs>
        <w:suppressAutoHyphens/>
        <w:rPr>
          <w:rFonts w:cs="Arial"/>
          <w:sz w:val="20"/>
        </w:rPr>
      </w:pPr>
      <w:r w:rsidRPr="00134ABE">
        <w:rPr>
          <w:rFonts w:cs="Arial"/>
          <w:sz w:val="20"/>
        </w:rPr>
        <w:t>The Chief Executive grant</w:t>
      </w:r>
      <w:r>
        <w:rPr>
          <w:rFonts w:cs="Arial"/>
          <w:sz w:val="20"/>
        </w:rPr>
        <w:t>s this</w:t>
      </w:r>
      <w:r w:rsidRPr="00134ABE">
        <w:rPr>
          <w:rFonts w:cs="Arial"/>
          <w:sz w:val="20"/>
        </w:rPr>
        <w:t xml:space="preserve"> Permit subject to the terms and conditions of the Permit. </w:t>
      </w:r>
    </w:p>
    <w:p w14:paraId="389C6A21" w14:textId="77777777" w:rsidR="00B15C79" w:rsidRDefault="00B15C79" w:rsidP="00B15C79">
      <w:pPr>
        <w:tabs>
          <w:tab w:val="left" w:pos="-720"/>
        </w:tabs>
        <w:suppressAutoHyphens/>
        <w:rPr>
          <w:rFonts w:cs="Arial"/>
          <w:sz w:val="20"/>
        </w:rPr>
      </w:pPr>
    </w:p>
    <w:tbl>
      <w:tblPr>
        <w:tblW w:w="9180" w:type="dxa"/>
        <w:tblLayout w:type="fixed"/>
        <w:tblLook w:val="0000" w:firstRow="0" w:lastRow="0" w:firstColumn="0" w:lastColumn="0" w:noHBand="0" w:noVBand="0"/>
      </w:tblPr>
      <w:tblGrid>
        <w:gridCol w:w="4503"/>
        <w:gridCol w:w="283"/>
        <w:gridCol w:w="4394"/>
      </w:tblGrid>
      <w:tr w:rsidR="00B15C79" w:rsidRPr="00D51CBA" w14:paraId="33BD3A1B" w14:textId="77777777" w:rsidTr="00881C75">
        <w:trPr>
          <w:cantSplit/>
          <w:trHeight w:val="1149"/>
        </w:trPr>
        <w:tc>
          <w:tcPr>
            <w:tcW w:w="4503" w:type="dxa"/>
          </w:tcPr>
          <w:p w14:paraId="63A05864" w14:textId="77777777" w:rsidR="00B15C79" w:rsidRPr="00134ABE" w:rsidRDefault="00B15C79" w:rsidP="00881C75">
            <w:pPr>
              <w:tabs>
                <w:tab w:val="left" w:pos="-720"/>
              </w:tabs>
              <w:suppressAutoHyphens/>
              <w:rPr>
                <w:rFonts w:cs="Arial"/>
                <w:sz w:val="20"/>
              </w:rPr>
            </w:pPr>
            <w:r w:rsidRPr="00134ABE">
              <w:rPr>
                <w:rFonts w:cs="Arial"/>
                <w:b/>
                <w:bCs/>
                <w:sz w:val="20"/>
              </w:rPr>
              <w:t>Signed</w:t>
            </w:r>
            <w:r>
              <w:rPr>
                <w:rFonts w:cs="Arial"/>
                <w:sz w:val="20"/>
              </w:rPr>
              <w:t xml:space="preserve"> </w:t>
            </w:r>
            <w:r w:rsidRPr="00134ABE">
              <w:rPr>
                <w:rFonts w:cs="Arial"/>
                <w:sz w:val="20"/>
              </w:rPr>
              <w:t xml:space="preserve">by </w:t>
            </w:r>
            <w:r>
              <w:rPr>
                <w:rFonts w:cs="Arial"/>
                <w:sz w:val="20"/>
              </w:rPr>
              <w:t>a</w:t>
            </w:r>
            <w:r w:rsidRPr="00134ABE">
              <w:rPr>
                <w:rFonts w:cs="Arial"/>
                <w:sz w:val="20"/>
              </w:rPr>
              <w:t xml:space="preserve"> duly authorised officer</w:t>
            </w:r>
            <w:r>
              <w:rPr>
                <w:rFonts w:cs="Arial"/>
                <w:sz w:val="20"/>
              </w:rPr>
              <w:t xml:space="preserve"> of the Plantation Licensee on behalf of the Chief Executive</w:t>
            </w:r>
            <w:r w:rsidRPr="00134ABE">
              <w:rPr>
                <w:rFonts w:cs="Arial"/>
                <w:sz w:val="20"/>
              </w:rPr>
              <w:t>:</w:t>
            </w:r>
          </w:p>
        </w:tc>
        <w:tc>
          <w:tcPr>
            <w:tcW w:w="283" w:type="dxa"/>
            <w:tcBorders>
              <w:top w:val="nil"/>
              <w:left w:val="nil"/>
              <w:bottom w:val="nil"/>
            </w:tcBorders>
          </w:tcPr>
          <w:p w14:paraId="196BDD75" w14:textId="77777777" w:rsidR="00B15C79" w:rsidRPr="00134ABE" w:rsidRDefault="00B15C79" w:rsidP="00881C75">
            <w:pPr>
              <w:tabs>
                <w:tab w:val="left" w:pos="-720"/>
              </w:tabs>
              <w:suppressAutoHyphens/>
              <w:rPr>
                <w:rFonts w:cs="Arial"/>
                <w:sz w:val="20"/>
              </w:rPr>
            </w:pPr>
          </w:p>
        </w:tc>
        <w:tc>
          <w:tcPr>
            <w:tcW w:w="4394" w:type="dxa"/>
          </w:tcPr>
          <w:p w14:paraId="5A1B7EE9" w14:textId="77777777" w:rsidR="00B15C79" w:rsidRDefault="00B15C79" w:rsidP="00881C75">
            <w:pPr>
              <w:tabs>
                <w:tab w:val="left" w:pos="-720"/>
              </w:tabs>
              <w:suppressAutoHyphens/>
              <w:rPr>
                <w:rFonts w:cs="Arial"/>
                <w:sz w:val="20"/>
              </w:rPr>
            </w:pPr>
          </w:p>
          <w:p w14:paraId="6BE08D54" w14:textId="77777777" w:rsidR="00B15C79" w:rsidRDefault="00B15C79" w:rsidP="00881C75">
            <w:pPr>
              <w:tabs>
                <w:tab w:val="left" w:pos="-720"/>
              </w:tabs>
              <w:suppressAutoHyphens/>
              <w:rPr>
                <w:rFonts w:cs="Arial"/>
                <w:sz w:val="20"/>
              </w:rPr>
            </w:pPr>
          </w:p>
          <w:p w14:paraId="209AC3CE" w14:textId="77777777" w:rsidR="00B15C79" w:rsidRDefault="00B15C79" w:rsidP="00881C75">
            <w:pPr>
              <w:tabs>
                <w:tab w:val="left" w:pos="-720"/>
              </w:tabs>
              <w:suppressAutoHyphens/>
              <w:rPr>
                <w:rFonts w:cs="Arial"/>
                <w:sz w:val="20"/>
              </w:rPr>
            </w:pPr>
            <w:r>
              <w:rPr>
                <w:rFonts w:cs="Arial"/>
                <w:sz w:val="20"/>
              </w:rPr>
              <w:t>___________________________</w:t>
            </w:r>
          </w:p>
          <w:p w14:paraId="6C568C13" w14:textId="77777777" w:rsidR="00B15C79" w:rsidRPr="009444E1" w:rsidRDefault="00B15C79" w:rsidP="00653DA3">
            <w:pPr>
              <w:tabs>
                <w:tab w:val="left" w:pos="-720"/>
              </w:tabs>
              <w:suppressAutoHyphens/>
              <w:jc w:val="left"/>
              <w:rPr>
                <w:rFonts w:cs="Arial"/>
                <w:sz w:val="20"/>
              </w:rPr>
            </w:pPr>
            <w:r w:rsidRPr="009444E1">
              <w:rPr>
                <w:rFonts w:cs="Arial"/>
                <w:sz w:val="20"/>
              </w:rPr>
              <w:t>Signature of authorised officer</w:t>
            </w:r>
            <w:r w:rsidRPr="009444E1">
              <w:rPr>
                <w:rFonts w:cs="Arial"/>
                <w:sz w:val="20"/>
              </w:rPr>
              <w:br/>
            </w:r>
          </w:p>
          <w:p w14:paraId="4F48B7BA" w14:textId="77777777" w:rsidR="00B15C79" w:rsidRPr="00134ABE" w:rsidRDefault="00B15C79" w:rsidP="00881C75">
            <w:pPr>
              <w:tabs>
                <w:tab w:val="left" w:pos="-720"/>
              </w:tabs>
              <w:suppressAutoHyphens/>
              <w:rPr>
                <w:rFonts w:cs="Arial"/>
                <w:sz w:val="20"/>
              </w:rPr>
            </w:pPr>
            <w:r>
              <w:rPr>
                <w:rFonts w:cs="Arial"/>
                <w:sz w:val="20"/>
              </w:rPr>
              <w:t>___________________________</w:t>
            </w:r>
            <w:r w:rsidRPr="009444E1">
              <w:rPr>
                <w:rFonts w:cs="Arial"/>
                <w:sz w:val="20"/>
              </w:rPr>
              <w:tab/>
            </w:r>
            <w:r w:rsidRPr="009444E1">
              <w:rPr>
                <w:rFonts w:cs="Arial"/>
                <w:sz w:val="20"/>
              </w:rPr>
              <w:br/>
              <w:t>Full name of authorised officer</w:t>
            </w:r>
          </w:p>
        </w:tc>
      </w:tr>
      <w:tr w:rsidR="00B15C79" w:rsidRPr="00D51CBA" w14:paraId="0F452757" w14:textId="77777777" w:rsidTr="00881C75">
        <w:trPr>
          <w:cantSplit/>
          <w:trHeight w:val="535"/>
        </w:trPr>
        <w:tc>
          <w:tcPr>
            <w:tcW w:w="4503" w:type="dxa"/>
          </w:tcPr>
          <w:p w14:paraId="7D6AE7FC" w14:textId="77777777" w:rsidR="00B15C79" w:rsidRPr="00134ABE" w:rsidRDefault="00B15C79" w:rsidP="00881C75">
            <w:pPr>
              <w:tabs>
                <w:tab w:val="left" w:pos="-720"/>
              </w:tabs>
              <w:suppressAutoHyphens/>
              <w:rPr>
                <w:rFonts w:cs="Arial"/>
                <w:sz w:val="20"/>
              </w:rPr>
            </w:pPr>
            <w:r w:rsidRPr="009444E1">
              <w:rPr>
                <w:rFonts w:cs="Arial"/>
                <w:sz w:val="20"/>
              </w:rPr>
              <w:t>________________________________</w:t>
            </w:r>
            <w:r w:rsidRPr="00134ABE">
              <w:rPr>
                <w:rFonts w:cs="Arial"/>
                <w:sz w:val="20"/>
              </w:rPr>
              <w:tab/>
            </w:r>
            <w:r w:rsidRPr="00134ABE">
              <w:rPr>
                <w:rFonts w:cs="Arial"/>
                <w:sz w:val="20"/>
              </w:rPr>
              <w:br/>
              <w:t>Date</w:t>
            </w:r>
          </w:p>
        </w:tc>
        <w:tc>
          <w:tcPr>
            <w:tcW w:w="283" w:type="dxa"/>
            <w:tcBorders>
              <w:top w:val="nil"/>
              <w:left w:val="nil"/>
              <w:bottom w:val="nil"/>
            </w:tcBorders>
          </w:tcPr>
          <w:p w14:paraId="0952A802" w14:textId="77777777" w:rsidR="00B15C79" w:rsidRPr="00134ABE" w:rsidRDefault="00B15C79" w:rsidP="00881C75">
            <w:pPr>
              <w:tabs>
                <w:tab w:val="left" w:pos="-720"/>
              </w:tabs>
              <w:suppressAutoHyphens/>
              <w:rPr>
                <w:rFonts w:cs="Arial"/>
                <w:sz w:val="20"/>
              </w:rPr>
            </w:pPr>
          </w:p>
        </w:tc>
        <w:tc>
          <w:tcPr>
            <w:tcW w:w="4394" w:type="dxa"/>
          </w:tcPr>
          <w:p w14:paraId="43041923" w14:textId="77777777" w:rsidR="00B15C79" w:rsidRPr="00134ABE" w:rsidRDefault="00B15C79" w:rsidP="00881C75">
            <w:pPr>
              <w:tabs>
                <w:tab w:val="left" w:pos="-720"/>
              </w:tabs>
              <w:suppressAutoHyphens/>
              <w:rPr>
                <w:rFonts w:cs="Arial"/>
                <w:sz w:val="20"/>
              </w:rPr>
            </w:pPr>
            <w:r w:rsidRPr="00134ABE">
              <w:rPr>
                <w:rFonts w:cs="Arial"/>
                <w:sz w:val="20"/>
              </w:rPr>
              <w:tab/>
            </w:r>
          </w:p>
        </w:tc>
      </w:tr>
    </w:tbl>
    <w:p w14:paraId="6B02DCFD" w14:textId="77777777" w:rsidR="00B15C79" w:rsidRPr="00AB3D48" w:rsidRDefault="00B15C79" w:rsidP="00B15C79">
      <w:pPr>
        <w:tabs>
          <w:tab w:val="left" w:pos="-720"/>
        </w:tabs>
        <w:suppressAutoHyphens/>
        <w:spacing w:after="120"/>
        <w:ind w:left="4050" w:hanging="4050"/>
        <w:rPr>
          <w:b/>
          <w:sz w:val="20"/>
        </w:rPr>
      </w:pPr>
    </w:p>
    <w:p w14:paraId="67E4D270" w14:textId="77777777" w:rsidR="00B15C79" w:rsidRPr="00134ABE" w:rsidRDefault="00B15C79" w:rsidP="00B15C79">
      <w:pPr>
        <w:tabs>
          <w:tab w:val="left" w:pos="-720"/>
        </w:tabs>
        <w:suppressAutoHyphens/>
        <w:rPr>
          <w:rFonts w:cs="Arial"/>
          <w:b/>
          <w:sz w:val="20"/>
        </w:rPr>
      </w:pPr>
      <w:r w:rsidRPr="00134ABE">
        <w:rPr>
          <w:rFonts w:cs="Arial"/>
          <w:b/>
          <w:sz w:val="20"/>
        </w:rPr>
        <w:t>ACCEPTANCE</w:t>
      </w:r>
    </w:p>
    <w:p w14:paraId="506A0EB1" w14:textId="77777777" w:rsidR="00B15C79" w:rsidRPr="00134ABE" w:rsidRDefault="00B15C79" w:rsidP="00B15C79">
      <w:pPr>
        <w:tabs>
          <w:tab w:val="left" w:pos="-720"/>
        </w:tabs>
        <w:suppressAutoHyphens/>
        <w:rPr>
          <w:rFonts w:cs="Arial"/>
          <w:b/>
          <w:sz w:val="20"/>
        </w:rPr>
      </w:pPr>
    </w:p>
    <w:p w14:paraId="0FC28DBF" w14:textId="77777777" w:rsidR="00B15C79" w:rsidRPr="00134ABE" w:rsidRDefault="00B15C79" w:rsidP="00B15C79">
      <w:pPr>
        <w:tabs>
          <w:tab w:val="left" w:pos="-720"/>
        </w:tabs>
        <w:suppressAutoHyphens/>
        <w:rPr>
          <w:rFonts w:cs="Arial"/>
          <w:sz w:val="20"/>
        </w:rPr>
      </w:pPr>
      <w:r w:rsidRPr="00134ABE">
        <w:rPr>
          <w:rFonts w:cs="Arial"/>
          <w:sz w:val="20"/>
        </w:rPr>
        <w:t>The Permittee has read this Permit (inclusive of the schedules) and accepts the terms and conditions of th</w:t>
      </w:r>
      <w:r>
        <w:rPr>
          <w:rFonts w:cs="Arial"/>
          <w:sz w:val="20"/>
        </w:rPr>
        <w:t>is</w:t>
      </w:r>
      <w:r w:rsidRPr="00134ABE">
        <w:rPr>
          <w:rFonts w:cs="Arial"/>
          <w:sz w:val="20"/>
        </w:rPr>
        <w:t xml:space="preserve"> Permit.</w:t>
      </w:r>
    </w:p>
    <w:p w14:paraId="35C48C03" w14:textId="77777777" w:rsidR="00B15C79" w:rsidRDefault="00B15C79" w:rsidP="00B15C79">
      <w:pPr>
        <w:tabs>
          <w:tab w:val="left" w:pos="-720"/>
        </w:tabs>
        <w:suppressAutoHyphens/>
        <w:rPr>
          <w:rFonts w:cs="Arial"/>
          <w:sz w:val="20"/>
        </w:rPr>
      </w:pPr>
    </w:p>
    <w:p w14:paraId="776CCD48" w14:textId="148D7D96" w:rsidR="00B15C79" w:rsidRPr="00D51CBA" w:rsidRDefault="00B15C79" w:rsidP="00B15C79">
      <w:pPr>
        <w:pStyle w:val="CLGRecital1"/>
        <w:keepNext/>
        <w:numPr>
          <w:ilvl w:val="0"/>
          <w:numId w:val="0"/>
        </w:numPr>
        <w:spacing w:after="240"/>
        <w:ind w:left="573" w:hanging="573"/>
        <w:rPr>
          <w:rFonts w:cs="Arial"/>
          <w:szCs w:val="20"/>
        </w:rPr>
      </w:pPr>
    </w:p>
    <w:tbl>
      <w:tblPr>
        <w:tblW w:w="9180" w:type="dxa"/>
        <w:tblLayout w:type="fixed"/>
        <w:tblLook w:val="0000" w:firstRow="0" w:lastRow="0" w:firstColumn="0" w:lastColumn="0" w:noHBand="0" w:noVBand="0"/>
      </w:tblPr>
      <w:tblGrid>
        <w:gridCol w:w="4503"/>
        <w:gridCol w:w="283"/>
        <w:gridCol w:w="4394"/>
      </w:tblGrid>
      <w:tr w:rsidR="00B15C79" w:rsidRPr="00D51CBA" w14:paraId="3607830B" w14:textId="77777777" w:rsidTr="00881C75">
        <w:trPr>
          <w:cantSplit/>
          <w:trHeight w:val="1149"/>
        </w:trPr>
        <w:tc>
          <w:tcPr>
            <w:tcW w:w="4503" w:type="dxa"/>
          </w:tcPr>
          <w:p w14:paraId="240C3A98" w14:textId="2EAC9358" w:rsidR="00B15C79" w:rsidRPr="00134ABE" w:rsidRDefault="00B15C79" w:rsidP="00881C75">
            <w:pPr>
              <w:keepNext/>
              <w:rPr>
                <w:rFonts w:cs="Arial"/>
                <w:sz w:val="20"/>
              </w:rPr>
            </w:pPr>
            <w:r w:rsidRPr="00134ABE">
              <w:rPr>
                <w:rFonts w:cs="Arial"/>
                <w:b/>
                <w:bCs/>
                <w:sz w:val="20"/>
              </w:rPr>
              <w:t>Signed</w:t>
            </w:r>
            <w:r w:rsidRPr="00134ABE">
              <w:rPr>
                <w:rFonts w:cs="Arial"/>
                <w:sz w:val="20"/>
              </w:rPr>
              <w:t xml:space="preserve"> by</w:t>
            </w:r>
            <w:r w:rsidR="00B437C3">
              <w:rPr>
                <w:rFonts w:cs="Arial"/>
                <w:b/>
                <w:sz w:val="20"/>
              </w:rPr>
              <w:t>:</w:t>
            </w:r>
          </w:p>
        </w:tc>
        <w:tc>
          <w:tcPr>
            <w:tcW w:w="283" w:type="dxa"/>
            <w:tcBorders>
              <w:top w:val="nil"/>
              <w:left w:val="nil"/>
              <w:bottom w:val="nil"/>
            </w:tcBorders>
          </w:tcPr>
          <w:p w14:paraId="0430A161" w14:textId="77777777" w:rsidR="00B15C79" w:rsidRPr="00134ABE" w:rsidRDefault="00B15C79" w:rsidP="00881C75">
            <w:pPr>
              <w:rPr>
                <w:rFonts w:cs="Arial"/>
                <w:sz w:val="20"/>
              </w:rPr>
            </w:pPr>
          </w:p>
        </w:tc>
        <w:tc>
          <w:tcPr>
            <w:tcW w:w="4394" w:type="dxa"/>
          </w:tcPr>
          <w:p w14:paraId="58ABB6A4" w14:textId="057D3024" w:rsidR="00B15C79" w:rsidRPr="00134ABE" w:rsidRDefault="00B15C79" w:rsidP="004C62B3">
            <w:pPr>
              <w:tabs>
                <w:tab w:val="left" w:pos="3969"/>
              </w:tabs>
              <w:jc w:val="left"/>
              <w:rPr>
                <w:rFonts w:cs="Arial"/>
                <w:sz w:val="20"/>
              </w:rPr>
            </w:pPr>
            <w:r w:rsidRPr="00134ABE">
              <w:rPr>
                <w:rFonts w:cs="Arial"/>
                <w:sz w:val="20"/>
                <w:u w:val="single"/>
              </w:rPr>
              <w:br/>
            </w:r>
            <w:r w:rsidRPr="00134ABE">
              <w:rPr>
                <w:rFonts w:cs="Arial"/>
                <w:sz w:val="20"/>
                <w:u w:val="single"/>
              </w:rPr>
              <w:br/>
            </w:r>
            <w:r w:rsidRPr="00134ABE">
              <w:rPr>
                <w:rFonts w:cs="Arial"/>
                <w:sz w:val="20"/>
                <w:u w:val="single"/>
              </w:rPr>
              <w:tab/>
            </w:r>
            <w:r w:rsidRPr="00134ABE">
              <w:rPr>
                <w:rFonts w:cs="Arial"/>
                <w:sz w:val="20"/>
              </w:rPr>
              <w:br/>
              <w:t xml:space="preserve">Signature of </w:t>
            </w:r>
            <w:r w:rsidRPr="00134ABE">
              <w:rPr>
                <w:rFonts w:cs="Arial"/>
                <w:sz w:val="20"/>
              </w:rPr>
              <w:br/>
            </w:r>
          </w:p>
          <w:p w14:paraId="4E8A9874" w14:textId="77777777" w:rsidR="00B15C79" w:rsidRPr="00134ABE" w:rsidRDefault="00B15C79" w:rsidP="00881C75">
            <w:pPr>
              <w:tabs>
                <w:tab w:val="left" w:pos="3969"/>
              </w:tabs>
              <w:rPr>
                <w:rFonts w:cs="Arial"/>
                <w:sz w:val="20"/>
              </w:rPr>
            </w:pPr>
            <w:r w:rsidRPr="00134ABE">
              <w:rPr>
                <w:rFonts w:cs="Arial"/>
                <w:sz w:val="20"/>
                <w:u w:val="single"/>
              </w:rPr>
              <w:tab/>
            </w:r>
            <w:r w:rsidRPr="00134ABE">
              <w:rPr>
                <w:rFonts w:cs="Arial"/>
                <w:sz w:val="20"/>
              </w:rPr>
              <w:br/>
              <w:t>Date</w:t>
            </w:r>
          </w:p>
        </w:tc>
      </w:tr>
    </w:tbl>
    <w:p w14:paraId="593AFBDC" w14:textId="77777777" w:rsidR="00B15C79" w:rsidRDefault="00B15C79" w:rsidP="00B15C79">
      <w:pPr>
        <w:tabs>
          <w:tab w:val="left" w:pos="-720"/>
        </w:tabs>
        <w:suppressAutoHyphens/>
        <w:rPr>
          <w:rFonts w:cs="Arial"/>
          <w:b/>
          <w:sz w:val="20"/>
        </w:rPr>
      </w:pPr>
    </w:p>
    <w:p w14:paraId="46DD0FF9" w14:textId="320D1E73" w:rsidR="00B15C79" w:rsidRDefault="00B15C79" w:rsidP="00B15C79"/>
    <w:sectPr w:rsidR="00B15C79" w:rsidSect="00BD018C">
      <w:pgSz w:w="11907" w:h="16840" w:code="9"/>
      <w:pgMar w:top="561" w:right="561" w:bottom="403" w:left="561" w:header="561" w:footer="403" w:gutter="0"/>
      <w:paperSrc w:first="11" w:other="1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B192" w14:textId="77777777" w:rsidR="0073736A" w:rsidRDefault="0073736A">
      <w:r>
        <w:separator/>
      </w:r>
    </w:p>
  </w:endnote>
  <w:endnote w:type="continuationSeparator" w:id="0">
    <w:p w14:paraId="2D73643F" w14:textId="77777777" w:rsidR="0073736A" w:rsidRDefault="0073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598A" w14:textId="77777777" w:rsidR="005740E5" w:rsidRDefault="00574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D0E5" w14:textId="11112F20" w:rsidR="00FD13F6" w:rsidRPr="007C0230" w:rsidRDefault="00FD13F6" w:rsidP="007C0230">
    <w:pPr>
      <w:pStyle w:val="Footer"/>
      <w:pBdr>
        <w:top w:val="single" w:sz="4" w:space="1" w:color="auto"/>
      </w:pBdr>
      <w:jc w:val="center"/>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7B3B" w14:textId="77777777" w:rsidR="005740E5" w:rsidRDefault="00574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8CE8" w14:textId="77777777" w:rsidR="0073736A" w:rsidRDefault="0073736A">
      <w:r>
        <w:separator/>
      </w:r>
    </w:p>
  </w:footnote>
  <w:footnote w:type="continuationSeparator" w:id="0">
    <w:p w14:paraId="31542974" w14:textId="77777777" w:rsidR="0073736A" w:rsidRDefault="0073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F030" w14:textId="77777777" w:rsidR="005740E5" w:rsidRDefault="00574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57008"/>
      <w:docPartObj>
        <w:docPartGallery w:val="Watermarks"/>
        <w:docPartUnique/>
      </w:docPartObj>
    </w:sdtPr>
    <w:sdtContent>
      <w:p w14:paraId="2294503C" w14:textId="2CF391E4" w:rsidR="005740E5" w:rsidRDefault="005740E5">
        <w:pPr>
          <w:pStyle w:val="Header"/>
        </w:pPr>
        <w:r>
          <w:rPr>
            <w:noProof/>
          </w:rPr>
          <w:pict w14:anchorId="69E44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5057"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3140" w14:textId="77777777" w:rsidR="005740E5" w:rsidRDefault="00574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54E0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04D1D"/>
    <w:multiLevelType w:val="hybridMultilevel"/>
    <w:tmpl w:val="0D6EA754"/>
    <w:lvl w:ilvl="0" w:tplc="9EE076E0">
      <w:start w:val="1"/>
      <w:numFmt w:val="lowerRoman"/>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F6D2F"/>
    <w:multiLevelType w:val="hybridMultilevel"/>
    <w:tmpl w:val="BEA687E2"/>
    <w:lvl w:ilvl="0" w:tplc="04090001">
      <w:start w:val="1"/>
      <w:numFmt w:val="bullet"/>
      <w:lvlText w:val=""/>
      <w:lvlJc w:val="left"/>
      <w:pPr>
        <w:ind w:left="1211" w:hanging="360"/>
      </w:pPr>
      <w:rPr>
        <w:rFonts w:ascii="Symbol" w:hAnsi="Symbol" w:hint="default"/>
        <w:b w:val="0"/>
        <w:bCs/>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3" w15:restartNumberingAfterBreak="0">
    <w:nsid w:val="0AF91164"/>
    <w:multiLevelType w:val="hybridMultilevel"/>
    <w:tmpl w:val="FA60BB72"/>
    <w:lvl w:ilvl="0" w:tplc="E69CA552">
      <w:start w:val="1"/>
      <w:numFmt w:val="bullet"/>
      <w:pStyle w:val="bullet1"/>
      <w:lvlText w:val=""/>
      <w:lvlJc w:val="left"/>
      <w:pPr>
        <w:tabs>
          <w:tab w:val="num" w:pos="700"/>
        </w:tabs>
        <w:ind w:left="700" w:hanging="360"/>
      </w:pPr>
      <w:rPr>
        <w:rFonts w:ascii="Symbol" w:hAnsi="Symbol" w:hint="default"/>
        <w:b w:val="0"/>
        <w:i w:val="0"/>
        <w:sz w:val="20"/>
      </w:rPr>
    </w:lvl>
    <w:lvl w:ilvl="1" w:tplc="CCE63778">
      <w:start w:val="1"/>
      <w:numFmt w:val="bullet"/>
      <w:lvlText w:val="-"/>
      <w:lvlJc w:val="left"/>
      <w:pPr>
        <w:tabs>
          <w:tab w:val="num" w:pos="1440"/>
        </w:tabs>
        <w:ind w:left="1440" w:hanging="360"/>
      </w:pPr>
      <w:rPr>
        <w:rFonts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A498B"/>
    <w:multiLevelType w:val="hybridMultilevel"/>
    <w:tmpl w:val="9DAEA4AC"/>
    <w:lvl w:ilvl="0" w:tplc="6C50A7FA">
      <w:start w:val="1"/>
      <w:numFmt w:val="lowerLetter"/>
      <w:lvlText w:val="(%1)"/>
      <w:lvlJc w:val="left"/>
      <w:pPr>
        <w:ind w:left="1440" w:hanging="72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95649F"/>
    <w:multiLevelType w:val="multilevel"/>
    <w:tmpl w:val="9F38CD98"/>
    <w:lvl w:ilvl="0">
      <w:start w:val="1"/>
      <w:numFmt w:val="decimal"/>
      <w:pStyle w:val="listAct1"/>
      <w:lvlText w:val="%1)"/>
      <w:lvlJc w:val="left"/>
      <w:pPr>
        <w:tabs>
          <w:tab w:val="num" w:pos="720"/>
        </w:tabs>
        <w:ind w:left="720" w:hanging="360"/>
      </w:pPr>
      <w:rPr>
        <w:rFonts w:hint="default"/>
      </w:rPr>
    </w:lvl>
    <w:lvl w:ilvl="1">
      <w:start w:val="1"/>
      <w:numFmt w:val="lowerLetter"/>
      <w:pStyle w:val="listAct2"/>
      <w:lvlText w:val="%2)"/>
      <w:lvlJc w:val="left"/>
      <w:pPr>
        <w:tabs>
          <w:tab w:val="num" w:pos="1080"/>
        </w:tabs>
        <w:ind w:left="1080" w:hanging="360"/>
      </w:pPr>
      <w:rPr>
        <w:rFonts w:hint="default"/>
      </w:rPr>
    </w:lvl>
    <w:lvl w:ilvl="2">
      <w:start w:val="1"/>
      <w:numFmt w:val="lowerRoman"/>
      <w:pStyle w:val="listAct3"/>
      <w:lvlText w:val="%3)"/>
      <w:lvlJc w:val="left"/>
      <w:pPr>
        <w:tabs>
          <w:tab w:val="num" w:pos="180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26D2290"/>
    <w:multiLevelType w:val="multilevel"/>
    <w:tmpl w:val="833896E0"/>
    <w:lvl w:ilvl="0">
      <w:start w:val="1"/>
      <w:numFmt w:val="decimal"/>
      <w:pStyle w:val="AHeading1"/>
      <w:lvlText w:val="%1."/>
      <w:lvlJc w:val="left"/>
      <w:pPr>
        <w:tabs>
          <w:tab w:val="num" w:pos="907"/>
        </w:tabs>
        <w:ind w:left="907" w:hanging="907"/>
      </w:pPr>
      <w:rPr>
        <w:rFonts w:hint="default"/>
      </w:rPr>
    </w:lvl>
    <w:lvl w:ilvl="1">
      <w:start w:val="1"/>
      <w:numFmt w:val="decimal"/>
      <w:pStyle w:val="AHeading2numbered"/>
      <w:lvlText w:val="%1.%2."/>
      <w:lvlJc w:val="left"/>
      <w:pPr>
        <w:tabs>
          <w:tab w:val="num" w:pos="907"/>
        </w:tabs>
        <w:ind w:left="720" w:hanging="720"/>
      </w:pPr>
      <w:rPr>
        <w:rFonts w:hint="default"/>
        <w:b w:val="0"/>
        <w:sz w:val="20"/>
        <w:szCs w:val="20"/>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960"/>
        </w:tabs>
        <w:ind w:left="2088" w:hanging="648"/>
      </w:pPr>
      <w:rPr>
        <w:rFonts w:hint="default"/>
      </w:rPr>
    </w:lvl>
    <w:lvl w:ilvl="4">
      <w:start w:val="1"/>
      <w:numFmt w:val="decimal"/>
      <w:lvlText w:val="%1.%2.%3.%4.%5."/>
      <w:lvlJc w:val="left"/>
      <w:pPr>
        <w:tabs>
          <w:tab w:val="num" w:pos="5040"/>
        </w:tabs>
        <w:ind w:left="2592" w:hanging="792"/>
      </w:pPr>
      <w:rPr>
        <w:rFonts w:hint="default"/>
      </w:rPr>
    </w:lvl>
    <w:lvl w:ilvl="5">
      <w:start w:val="1"/>
      <w:numFmt w:val="decimal"/>
      <w:lvlText w:val="%1.%2.%3.%4.%5.%6."/>
      <w:lvlJc w:val="left"/>
      <w:pPr>
        <w:tabs>
          <w:tab w:val="num" w:pos="5760"/>
        </w:tabs>
        <w:ind w:left="3096" w:hanging="936"/>
      </w:pPr>
      <w:rPr>
        <w:rFonts w:hint="default"/>
      </w:rPr>
    </w:lvl>
    <w:lvl w:ilvl="6">
      <w:start w:val="1"/>
      <w:numFmt w:val="decimal"/>
      <w:lvlText w:val="%1.%2.%3.%4.%5.%6.%7."/>
      <w:lvlJc w:val="left"/>
      <w:pPr>
        <w:tabs>
          <w:tab w:val="num" w:pos="6840"/>
        </w:tabs>
        <w:ind w:left="3600" w:hanging="1080"/>
      </w:pPr>
      <w:rPr>
        <w:rFonts w:hint="default"/>
      </w:rPr>
    </w:lvl>
    <w:lvl w:ilvl="7">
      <w:start w:val="1"/>
      <w:numFmt w:val="decimal"/>
      <w:lvlText w:val="%1.%2.%3.%4.%5.%6.%7.%8."/>
      <w:lvlJc w:val="left"/>
      <w:pPr>
        <w:tabs>
          <w:tab w:val="num" w:pos="7920"/>
        </w:tabs>
        <w:ind w:left="4104" w:hanging="1224"/>
      </w:pPr>
      <w:rPr>
        <w:rFonts w:hint="default"/>
      </w:rPr>
    </w:lvl>
    <w:lvl w:ilvl="8">
      <w:start w:val="1"/>
      <w:numFmt w:val="decimal"/>
      <w:lvlText w:val="%1.%2.%3.%4.%5.%6.%7.%8.%9."/>
      <w:lvlJc w:val="left"/>
      <w:pPr>
        <w:tabs>
          <w:tab w:val="num" w:pos="8640"/>
        </w:tabs>
        <w:ind w:left="4680" w:hanging="1440"/>
      </w:pPr>
      <w:rPr>
        <w:rFonts w:hint="default"/>
      </w:rPr>
    </w:lvl>
  </w:abstractNum>
  <w:abstractNum w:abstractNumId="7" w15:restartNumberingAfterBreak="0">
    <w:nsid w:val="13683953"/>
    <w:multiLevelType w:val="singleLevel"/>
    <w:tmpl w:val="F99EAF42"/>
    <w:lvl w:ilvl="0">
      <w:start w:val="1"/>
      <w:numFmt w:val="lowerLetter"/>
      <w:lvlText w:val="(%1)"/>
      <w:lvlJc w:val="left"/>
      <w:pPr>
        <w:tabs>
          <w:tab w:val="num" w:pos="1440"/>
        </w:tabs>
        <w:ind w:left="1440" w:hanging="720"/>
      </w:pPr>
      <w:rPr>
        <w:rFonts w:hint="default"/>
      </w:rPr>
    </w:lvl>
  </w:abstractNum>
  <w:abstractNum w:abstractNumId="8" w15:restartNumberingAfterBreak="0">
    <w:nsid w:val="145121A4"/>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9" w15:restartNumberingAfterBreak="0">
    <w:nsid w:val="148B5FFB"/>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10" w15:restartNumberingAfterBreak="0">
    <w:nsid w:val="22BE7C72"/>
    <w:multiLevelType w:val="hybridMultilevel"/>
    <w:tmpl w:val="0CDE0DFA"/>
    <w:lvl w:ilvl="0" w:tplc="7DEE7B70">
      <w:start w:val="1"/>
      <w:numFmt w:val="lowerLetter"/>
      <w:lvlText w:val="(%1)"/>
      <w:lvlJc w:val="left"/>
      <w:pPr>
        <w:ind w:left="-859" w:hanging="360"/>
      </w:pPr>
    </w:lvl>
    <w:lvl w:ilvl="1" w:tplc="0C090019">
      <w:start w:val="1"/>
      <w:numFmt w:val="lowerLetter"/>
      <w:lvlText w:val="%2."/>
      <w:lvlJc w:val="left"/>
      <w:pPr>
        <w:ind w:left="-139" w:hanging="360"/>
      </w:pPr>
    </w:lvl>
    <w:lvl w:ilvl="2" w:tplc="0C09001B">
      <w:start w:val="1"/>
      <w:numFmt w:val="lowerRoman"/>
      <w:lvlText w:val="%3."/>
      <w:lvlJc w:val="right"/>
      <w:pPr>
        <w:ind w:left="581" w:hanging="180"/>
      </w:pPr>
    </w:lvl>
    <w:lvl w:ilvl="3" w:tplc="0C09000F">
      <w:start w:val="1"/>
      <w:numFmt w:val="decimal"/>
      <w:lvlText w:val="%4."/>
      <w:lvlJc w:val="left"/>
      <w:pPr>
        <w:ind w:left="1301" w:hanging="360"/>
      </w:pPr>
    </w:lvl>
    <w:lvl w:ilvl="4" w:tplc="0C090019">
      <w:start w:val="1"/>
      <w:numFmt w:val="lowerLetter"/>
      <w:lvlText w:val="%5."/>
      <w:lvlJc w:val="left"/>
      <w:pPr>
        <w:ind w:left="2021" w:hanging="360"/>
      </w:pPr>
    </w:lvl>
    <w:lvl w:ilvl="5" w:tplc="0C09001B">
      <w:start w:val="1"/>
      <w:numFmt w:val="lowerRoman"/>
      <w:lvlText w:val="%6."/>
      <w:lvlJc w:val="right"/>
      <w:pPr>
        <w:ind w:left="2741" w:hanging="180"/>
      </w:pPr>
    </w:lvl>
    <w:lvl w:ilvl="6" w:tplc="0C09000F">
      <w:start w:val="1"/>
      <w:numFmt w:val="decimal"/>
      <w:lvlText w:val="%7."/>
      <w:lvlJc w:val="left"/>
      <w:pPr>
        <w:ind w:left="3461" w:hanging="360"/>
      </w:pPr>
    </w:lvl>
    <w:lvl w:ilvl="7" w:tplc="0C090019">
      <w:start w:val="1"/>
      <w:numFmt w:val="lowerLetter"/>
      <w:lvlText w:val="%8."/>
      <w:lvlJc w:val="left"/>
      <w:pPr>
        <w:ind w:left="4181" w:hanging="360"/>
      </w:pPr>
    </w:lvl>
    <w:lvl w:ilvl="8" w:tplc="0C09001B">
      <w:start w:val="1"/>
      <w:numFmt w:val="lowerRoman"/>
      <w:lvlText w:val="%9."/>
      <w:lvlJc w:val="right"/>
      <w:pPr>
        <w:ind w:left="4901" w:hanging="180"/>
      </w:pPr>
    </w:lvl>
  </w:abstractNum>
  <w:abstractNum w:abstractNumId="11" w15:restartNumberingAfterBreak="0">
    <w:nsid w:val="2651398C"/>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12" w15:restartNumberingAfterBreak="0">
    <w:nsid w:val="28630FC7"/>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13" w15:restartNumberingAfterBreak="0">
    <w:nsid w:val="2B727E18"/>
    <w:multiLevelType w:val="hybridMultilevel"/>
    <w:tmpl w:val="3318A6E8"/>
    <w:lvl w:ilvl="0" w:tplc="A9628A04">
      <w:start w:val="1"/>
      <w:numFmt w:val="bullet"/>
      <w:pStyle w:val="bullet3"/>
      <w:lvlText w:val="o"/>
      <w:lvlJc w:val="left"/>
      <w:pPr>
        <w:tabs>
          <w:tab w:val="num" w:pos="1741"/>
        </w:tabs>
        <w:ind w:left="1741" w:hanging="360"/>
      </w:pPr>
      <w:rPr>
        <w:rFonts w:ascii="Courier New" w:hAnsi="Courier New" w:hint="default"/>
      </w:rPr>
    </w:lvl>
    <w:lvl w:ilvl="1" w:tplc="04090003" w:tentative="1">
      <w:start w:val="1"/>
      <w:numFmt w:val="bullet"/>
      <w:lvlText w:val="o"/>
      <w:lvlJc w:val="left"/>
      <w:pPr>
        <w:tabs>
          <w:tab w:val="num" w:pos="2461"/>
        </w:tabs>
        <w:ind w:left="2461" w:hanging="360"/>
      </w:pPr>
      <w:rPr>
        <w:rFonts w:ascii="Courier New" w:hAnsi="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4" w15:restartNumberingAfterBreak="0">
    <w:nsid w:val="34957E35"/>
    <w:multiLevelType w:val="singleLevel"/>
    <w:tmpl w:val="82FEEECE"/>
    <w:lvl w:ilvl="0">
      <w:start w:val="1"/>
      <w:numFmt w:val="lowerLetter"/>
      <w:lvlText w:val="(%1)"/>
      <w:lvlJc w:val="left"/>
      <w:pPr>
        <w:tabs>
          <w:tab w:val="num" w:pos="1440"/>
        </w:tabs>
        <w:ind w:left="1440" w:hanging="720"/>
      </w:pPr>
      <w:rPr>
        <w:rFonts w:ascii="Arial" w:hAnsi="Arial" w:cs="Arial" w:hint="default"/>
        <w:sz w:val="20"/>
        <w:szCs w:val="20"/>
      </w:rPr>
    </w:lvl>
  </w:abstractNum>
  <w:abstractNum w:abstractNumId="15" w15:restartNumberingAfterBreak="0">
    <w:nsid w:val="38026191"/>
    <w:multiLevelType w:val="hybridMultilevel"/>
    <w:tmpl w:val="D2A0DDE6"/>
    <w:lvl w:ilvl="0" w:tplc="FFFFFFFF">
      <w:start w:val="1"/>
      <w:numFmt w:val="upperRoman"/>
      <w:lvlText w:val="(%1)"/>
      <w:lvlJc w:val="left"/>
      <w:pPr>
        <w:ind w:left="1069" w:hanging="360"/>
      </w:pPr>
      <w:rPr>
        <w:rFonts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C0592A"/>
    <w:multiLevelType w:val="singleLevel"/>
    <w:tmpl w:val="F99EAF42"/>
    <w:lvl w:ilvl="0">
      <w:start w:val="1"/>
      <w:numFmt w:val="lowerLetter"/>
      <w:lvlText w:val="(%1)"/>
      <w:lvlJc w:val="left"/>
      <w:pPr>
        <w:tabs>
          <w:tab w:val="num" w:pos="1440"/>
        </w:tabs>
        <w:ind w:left="1440" w:hanging="720"/>
      </w:pPr>
      <w:rPr>
        <w:rFonts w:hint="default"/>
      </w:rPr>
    </w:lvl>
  </w:abstractNum>
  <w:abstractNum w:abstractNumId="17" w15:restartNumberingAfterBreak="0">
    <w:nsid w:val="3D3E4148"/>
    <w:multiLevelType w:val="multilevel"/>
    <w:tmpl w:val="4B9C006E"/>
    <w:lvl w:ilvl="0">
      <w:start w:val="1"/>
      <w:numFmt w:val="upperLetter"/>
      <w:pStyle w:val="listAlpha"/>
      <w:lvlText w:val="%1)"/>
      <w:lvlJc w:val="left"/>
      <w:pPr>
        <w:tabs>
          <w:tab w:val="num" w:pos="1060"/>
        </w:tabs>
        <w:ind w:left="1060" w:hanging="360"/>
      </w:pPr>
      <w:rPr>
        <w:rFonts w:hint="default"/>
      </w:rPr>
    </w:lvl>
    <w:lvl w:ilvl="1">
      <w:start w:val="1"/>
      <w:numFmt w:val="decimal"/>
      <w:lvlText w:val="%2)"/>
      <w:lvlJc w:val="left"/>
      <w:pPr>
        <w:tabs>
          <w:tab w:val="num" w:pos="1420"/>
        </w:tabs>
        <w:ind w:left="1420" w:hanging="360"/>
      </w:pPr>
      <w:rPr>
        <w:rFonts w:hint="default"/>
      </w:rPr>
    </w:lvl>
    <w:lvl w:ilvl="2">
      <w:start w:val="1"/>
      <w:numFmt w:val="lowerLetter"/>
      <w:lvlText w:val="%3)"/>
      <w:lvlJc w:val="left"/>
      <w:pPr>
        <w:tabs>
          <w:tab w:val="num" w:pos="1780"/>
        </w:tabs>
        <w:ind w:left="1780" w:hanging="360"/>
      </w:pPr>
      <w:rPr>
        <w:rFonts w:hint="default"/>
      </w:rPr>
    </w:lvl>
    <w:lvl w:ilvl="3">
      <w:start w:val="1"/>
      <w:numFmt w:val="lowerRoman"/>
      <w:lvlText w:val="(%4)"/>
      <w:lvlJc w:val="left"/>
      <w:pPr>
        <w:tabs>
          <w:tab w:val="num" w:pos="2500"/>
        </w:tabs>
        <w:ind w:left="2140" w:hanging="360"/>
      </w:pPr>
      <w:rPr>
        <w:rFonts w:hint="default"/>
      </w:rPr>
    </w:lvl>
    <w:lvl w:ilvl="4">
      <w:start w:val="1"/>
      <w:numFmt w:val="lowerLetter"/>
      <w:lvlText w:val="(%5)"/>
      <w:lvlJc w:val="left"/>
      <w:pPr>
        <w:tabs>
          <w:tab w:val="num" w:pos="2500"/>
        </w:tabs>
        <w:ind w:left="2500" w:hanging="360"/>
      </w:pPr>
      <w:rPr>
        <w:rFonts w:hint="default"/>
      </w:rPr>
    </w:lvl>
    <w:lvl w:ilvl="5">
      <w:start w:val="1"/>
      <w:numFmt w:val="lowerRoman"/>
      <w:lvlText w:val="(%6)"/>
      <w:lvlJc w:val="left"/>
      <w:pPr>
        <w:tabs>
          <w:tab w:val="num" w:pos="2860"/>
        </w:tabs>
        <w:ind w:left="2860" w:hanging="360"/>
      </w:pPr>
      <w:rPr>
        <w:rFonts w:hint="default"/>
      </w:rPr>
    </w:lvl>
    <w:lvl w:ilvl="6">
      <w:start w:val="1"/>
      <w:numFmt w:val="decimal"/>
      <w:lvlText w:val="%7."/>
      <w:lvlJc w:val="left"/>
      <w:pPr>
        <w:tabs>
          <w:tab w:val="num" w:pos="3220"/>
        </w:tabs>
        <w:ind w:left="3220" w:hanging="360"/>
      </w:pPr>
      <w:rPr>
        <w:rFonts w:hint="default"/>
      </w:rPr>
    </w:lvl>
    <w:lvl w:ilvl="7">
      <w:start w:val="1"/>
      <w:numFmt w:val="lowerLetter"/>
      <w:lvlText w:val="%8."/>
      <w:lvlJc w:val="left"/>
      <w:pPr>
        <w:tabs>
          <w:tab w:val="num" w:pos="3580"/>
        </w:tabs>
        <w:ind w:left="3580" w:hanging="360"/>
      </w:pPr>
      <w:rPr>
        <w:rFonts w:hint="default"/>
      </w:rPr>
    </w:lvl>
    <w:lvl w:ilvl="8">
      <w:start w:val="1"/>
      <w:numFmt w:val="lowerRoman"/>
      <w:lvlText w:val="%9."/>
      <w:lvlJc w:val="left"/>
      <w:pPr>
        <w:tabs>
          <w:tab w:val="num" w:pos="3940"/>
        </w:tabs>
        <w:ind w:left="3940" w:hanging="360"/>
      </w:pPr>
      <w:rPr>
        <w:rFonts w:hint="default"/>
      </w:rPr>
    </w:lvl>
  </w:abstractNum>
  <w:abstractNum w:abstractNumId="18" w15:restartNumberingAfterBreak="0">
    <w:nsid w:val="3EF619D7"/>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19" w15:restartNumberingAfterBreak="0">
    <w:nsid w:val="41146197"/>
    <w:multiLevelType w:val="hybridMultilevel"/>
    <w:tmpl w:val="2DB620F6"/>
    <w:lvl w:ilvl="0" w:tplc="C1F69CFC">
      <w:start w:val="1"/>
      <w:numFmt w:val="decimal"/>
      <w:lvlText w:val="%1."/>
      <w:lvlJc w:val="left"/>
      <w:pPr>
        <w:ind w:left="1211" w:hanging="360"/>
      </w:pPr>
      <w:rPr>
        <w:b w:val="0"/>
        <w:bCs/>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20" w15:restartNumberingAfterBreak="0">
    <w:nsid w:val="41EE0501"/>
    <w:multiLevelType w:val="hybridMultilevel"/>
    <w:tmpl w:val="9B36E1D6"/>
    <w:lvl w:ilvl="0" w:tplc="54DCD02C">
      <w:start w:val="1"/>
      <w:numFmt w:val="bullet"/>
      <w:pStyle w:val="bullet2"/>
      <w:lvlText w:val="–"/>
      <w:lvlJc w:val="left"/>
      <w:pPr>
        <w:tabs>
          <w:tab w:val="num" w:pos="1040"/>
        </w:tabs>
        <w:ind w:left="1040" w:hanging="360"/>
      </w:pPr>
      <w:rPr>
        <w:rFonts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764DC5"/>
    <w:multiLevelType w:val="hybridMultilevel"/>
    <w:tmpl w:val="09985EE2"/>
    <w:lvl w:ilvl="0" w:tplc="43929BF4">
      <w:start w:val="1"/>
      <w:numFmt w:val="decimal"/>
      <w:pStyle w:val="ConditionList1"/>
      <w:lvlText w:val="%1."/>
      <w:lvlJc w:val="left"/>
      <w:pPr>
        <w:ind w:left="720" w:hanging="360"/>
      </w:pPr>
    </w:lvl>
    <w:lvl w:ilvl="1" w:tplc="723E4008">
      <w:start w:val="1"/>
      <w:numFmt w:val="lowerRoman"/>
      <w:lvlText w:val="(%2)"/>
      <w:lvlJc w:val="left"/>
      <w:pPr>
        <w:ind w:left="1815" w:hanging="73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8B5307"/>
    <w:multiLevelType w:val="multilevel"/>
    <w:tmpl w:val="94C25834"/>
    <w:lvl w:ilvl="0">
      <w:start w:val="1"/>
      <w:numFmt w:val="upperLetter"/>
      <w:pStyle w:val="CLGRecital1"/>
      <w:lvlText w:val="%1."/>
      <w:lvlJc w:val="left"/>
      <w:pPr>
        <w:tabs>
          <w:tab w:val="num" w:pos="567"/>
        </w:tabs>
        <w:ind w:left="1134" w:hanging="1134"/>
      </w:pPr>
      <w:rPr>
        <w:rFonts w:cs="Times New Roman" w:hint="default"/>
      </w:rPr>
    </w:lvl>
    <w:lvl w:ilvl="1">
      <w:start w:val="1"/>
      <w:numFmt w:val="lowerLetter"/>
      <w:pStyle w:val="CLGRecital2"/>
      <w:lvlText w:val="(%2)"/>
      <w:lvlJc w:val="left"/>
      <w:pPr>
        <w:tabs>
          <w:tab w:val="num" w:pos="567"/>
        </w:tabs>
        <w:ind w:left="567" w:hanging="567"/>
      </w:pPr>
      <w:rPr>
        <w:rFonts w:ascii="Arial" w:hAnsi="Arial" w:cs="Times New Roman" w:hint="default"/>
        <w:b w:val="0"/>
        <w:i w:val="0"/>
        <w:sz w:val="22"/>
        <w:szCs w:val="22"/>
      </w:rPr>
    </w:lvl>
    <w:lvl w:ilvl="2">
      <w:start w:val="1"/>
      <w:numFmt w:val="lowerRoman"/>
      <w:pStyle w:val="CLGRecital3"/>
      <w:lvlText w:val="(%3)"/>
      <w:lvlJc w:val="left"/>
      <w:pPr>
        <w:tabs>
          <w:tab w:val="num" w:pos="1928"/>
        </w:tabs>
        <w:ind w:left="1928" w:hanging="964"/>
      </w:pPr>
      <w:rPr>
        <w:rFonts w:ascii="Arial" w:hAnsi="Arial" w:cs="Times New Roman" w:hint="default"/>
        <w:b w:val="0"/>
        <w:i w:val="0"/>
        <w:sz w:val="22"/>
      </w:rPr>
    </w:lvl>
    <w:lvl w:ilvl="3">
      <w:start w:val="1"/>
      <w:numFmt w:val="none"/>
      <w:lvlText w:val=""/>
      <w:lvlJc w:val="left"/>
      <w:pPr>
        <w:tabs>
          <w:tab w:val="num" w:pos="2892"/>
        </w:tabs>
        <w:ind w:left="2892" w:hanging="964"/>
      </w:pPr>
      <w:rPr>
        <w:rFonts w:ascii="Arial" w:hAnsi="Arial" w:cs="Times New Roman" w:hint="default"/>
        <w:b w:val="0"/>
        <w:i w:val="0"/>
        <w:sz w:val="22"/>
      </w:rPr>
    </w:lvl>
    <w:lvl w:ilvl="4">
      <w:start w:val="1"/>
      <w:numFmt w:val="none"/>
      <w:lvlText w:val=""/>
      <w:lvlJc w:val="left"/>
      <w:pPr>
        <w:tabs>
          <w:tab w:val="num" w:pos="836"/>
        </w:tabs>
        <w:ind w:left="836" w:hanging="360"/>
      </w:pPr>
      <w:rPr>
        <w:rFonts w:cs="Times New Roman" w:hint="default"/>
      </w:rPr>
    </w:lvl>
    <w:lvl w:ilvl="5">
      <w:start w:val="1"/>
      <w:numFmt w:val="none"/>
      <w:lvlText w:val=""/>
      <w:lvlJc w:val="left"/>
      <w:pPr>
        <w:tabs>
          <w:tab w:val="num" w:pos="1196"/>
        </w:tabs>
        <w:ind w:left="1196" w:hanging="360"/>
      </w:pPr>
      <w:rPr>
        <w:rFonts w:cs="Times New Roman" w:hint="default"/>
      </w:rPr>
    </w:lvl>
    <w:lvl w:ilvl="6">
      <w:start w:val="1"/>
      <w:numFmt w:val="none"/>
      <w:lvlText w:val="%7"/>
      <w:lvlJc w:val="left"/>
      <w:pPr>
        <w:tabs>
          <w:tab w:val="num" w:pos="1556"/>
        </w:tabs>
        <w:ind w:left="1556" w:hanging="360"/>
      </w:pPr>
      <w:rPr>
        <w:rFonts w:cs="Times New Roman" w:hint="default"/>
      </w:rPr>
    </w:lvl>
    <w:lvl w:ilvl="7">
      <w:start w:val="1"/>
      <w:numFmt w:val="none"/>
      <w:lvlText w:val="%8"/>
      <w:lvlJc w:val="left"/>
      <w:pPr>
        <w:tabs>
          <w:tab w:val="num" w:pos="1916"/>
        </w:tabs>
        <w:ind w:left="1916" w:hanging="360"/>
      </w:pPr>
      <w:rPr>
        <w:rFonts w:cs="Times New Roman" w:hint="default"/>
      </w:rPr>
    </w:lvl>
    <w:lvl w:ilvl="8">
      <w:start w:val="1"/>
      <w:numFmt w:val="none"/>
      <w:lvlText w:val="%9"/>
      <w:lvlJc w:val="left"/>
      <w:pPr>
        <w:tabs>
          <w:tab w:val="num" w:pos="2276"/>
        </w:tabs>
        <w:ind w:left="2276" w:hanging="360"/>
      </w:pPr>
      <w:rPr>
        <w:rFonts w:cs="Times New Roman" w:hint="default"/>
      </w:rPr>
    </w:lvl>
  </w:abstractNum>
  <w:abstractNum w:abstractNumId="23" w15:restartNumberingAfterBreak="0">
    <w:nsid w:val="4AC47F85"/>
    <w:multiLevelType w:val="singleLevel"/>
    <w:tmpl w:val="F99EAF42"/>
    <w:lvl w:ilvl="0">
      <w:start w:val="1"/>
      <w:numFmt w:val="lowerLetter"/>
      <w:lvlText w:val="(%1)"/>
      <w:lvlJc w:val="left"/>
      <w:pPr>
        <w:tabs>
          <w:tab w:val="num" w:pos="1440"/>
        </w:tabs>
        <w:ind w:left="1440" w:hanging="720"/>
      </w:pPr>
      <w:rPr>
        <w:rFonts w:hint="default"/>
      </w:rPr>
    </w:lvl>
  </w:abstractNum>
  <w:abstractNum w:abstractNumId="24" w15:restartNumberingAfterBreak="0">
    <w:nsid w:val="4BE54EC5"/>
    <w:multiLevelType w:val="hybridMultilevel"/>
    <w:tmpl w:val="37647B76"/>
    <w:lvl w:ilvl="0" w:tplc="CBC4B842">
      <w:start w:val="1"/>
      <w:numFmt w:val="upperRoman"/>
      <w:lvlText w:val="(%1)"/>
      <w:lvlJc w:val="left"/>
      <w:pPr>
        <w:ind w:left="106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716C14"/>
    <w:multiLevelType w:val="singleLevel"/>
    <w:tmpl w:val="F99EAF42"/>
    <w:lvl w:ilvl="0">
      <w:start w:val="1"/>
      <w:numFmt w:val="lowerLetter"/>
      <w:lvlText w:val="(%1)"/>
      <w:lvlJc w:val="left"/>
      <w:pPr>
        <w:tabs>
          <w:tab w:val="num" w:pos="1440"/>
        </w:tabs>
        <w:ind w:left="1440" w:hanging="720"/>
      </w:pPr>
      <w:rPr>
        <w:rFonts w:hint="default"/>
      </w:rPr>
    </w:lvl>
  </w:abstractNum>
  <w:abstractNum w:abstractNumId="26" w15:restartNumberingAfterBreak="0">
    <w:nsid w:val="66D83E7B"/>
    <w:multiLevelType w:val="singleLevel"/>
    <w:tmpl w:val="82FEEECE"/>
    <w:lvl w:ilvl="0">
      <w:start w:val="1"/>
      <w:numFmt w:val="lowerLetter"/>
      <w:lvlText w:val="(%1)"/>
      <w:lvlJc w:val="left"/>
      <w:pPr>
        <w:tabs>
          <w:tab w:val="num" w:pos="1440"/>
        </w:tabs>
        <w:ind w:left="1440" w:hanging="720"/>
      </w:pPr>
      <w:rPr>
        <w:rFonts w:ascii="Arial" w:hAnsi="Arial" w:cs="Arial" w:hint="default"/>
        <w:sz w:val="20"/>
        <w:szCs w:val="20"/>
      </w:rPr>
    </w:lvl>
  </w:abstractNum>
  <w:abstractNum w:abstractNumId="27" w15:restartNumberingAfterBreak="0">
    <w:nsid w:val="6A7D0668"/>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28" w15:restartNumberingAfterBreak="0">
    <w:nsid w:val="70DB5585"/>
    <w:multiLevelType w:val="singleLevel"/>
    <w:tmpl w:val="649C52A6"/>
    <w:lvl w:ilvl="0">
      <w:start w:val="1"/>
      <w:numFmt w:val="lowerLetter"/>
      <w:lvlText w:val="(%1)"/>
      <w:lvlJc w:val="left"/>
      <w:pPr>
        <w:tabs>
          <w:tab w:val="num" w:pos="1440"/>
        </w:tabs>
        <w:ind w:left="1440" w:hanging="720"/>
      </w:pPr>
      <w:rPr>
        <w:rFonts w:hint="default"/>
        <w:sz w:val="20"/>
        <w:szCs w:val="20"/>
      </w:rPr>
    </w:lvl>
  </w:abstractNum>
  <w:abstractNum w:abstractNumId="29" w15:restartNumberingAfterBreak="0">
    <w:nsid w:val="727C44C8"/>
    <w:multiLevelType w:val="hybridMultilevel"/>
    <w:tmpl w:val="02745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28C31FC"/>
    <w:multiLevelType w:val="hybridMultilevel"/>
    <w:tmpl w:val="87786C2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DFC0A40"/>
    <w:multiLevelType w:val="multilevel"/>
    <w:tmpl w:val="0082E84A"/>
    <w:lvl w:ilvl="0">
      <w:start w:val="1"/>
      <w:numFmt w:val="decimal"/>
      <w:pStyle w:val="listNum"/>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E874E54"/>
    <w:multiLevelType w:val="hybridMultilevel"/>
    <w:tmpl w:val="D5327374"/>
    <w:lvl w:ilvl="0" w:tplc="9EE076E0">
      <w:start w:val="1"/>
      <w:numFmt w:val="lowerRoman"/>
      <w:lvlText w:val="(%1)"/>
      <w:lvlJc w:val="left"/>
      <w:pPr>
        <w:ind w:left="-32" w:hanging="360"/>
      </w:pPr>
      <w:rPr>
        <w:rFonts w:ascii="Arial" w:eastAsia="Times New Roman" w:hAnsi="Arial" w:cs="Arial"/>
      </w:rPr>
    </w:lvl>
    <w:lvl w:ilvl="1" w:tplc="0C090019" w:tentative="1">
      <w:start w:val="1"/>
      <w:numFmt w:val="lowerLetter"/>
      <w:lvlText w:val="%2."/>
      <w:lvlJc w:val="left"/>
      <w:pPr>
        <w:ind w:left="688" w:hanging="360"/>
      </w:pPr>
    </w:lvl>
    <w:lvl w:ilvl="2" w:tplc="0C09001B" w:tentative="1">
      <w:start w:val="1"/>
      <w:numFmt w:val="lowerRoman"/>
      <w:lvlText w:val="%3."/>
      <w:lvlJc w:val="right"/>
      <w:pPr>
        <w:ind w:left="1408" w:hanging="180"/>
      </w:pPr>
    </w:lvl>
    <w:lvl w:ilvl="3" w:tplc="0C09000F" w:tentative="1">
      <w:start w:val="1"/>
      <w:numFmt w:val="decimal"/>
      <w:lvlText w:val="%4."/>
      <w:lvlJc w:val="left"/>
      <w:pPr>
        <w:ind w:left="2128" w:hanging="360"/>
      </w:pPr>
    </w:lvl>
    <w:lvl w:ilvl="4" w:tplc="0C090019" w:tentative="1">
      <w:start w:val="1"/>
      <w:numFmt w:val="lowerLetter"/>
      <w:lvlText w:val="%5."/>
      <w:lvlJc w:val="left"/>
      <w:pPr>
        <w:ind w:left="2848" w:hanging="360"/>
      </w:pPr>
    </w:lvl>
    <w:lvl w:ilvl="5" w:tplc="0C09001B" w:tentative="1">
      <w:start w:val="1"/>
      <w:numFmt w:val="lowerRoman"/>
      <w:lvlText w:val="%6."/>
      <w:lvlJc w:val="right"/>
      <w:pPr>
        <w:ind w:left="3568" w:hanging="180"/>
      </w:pPr>
    </w:lvl>
    <w:lvl w:ilvl="6" w:tplc="0C09000F" w:tentative="1">
      <w:start w:val="1"/>
      <w:numFmt w:val="decimal"/>
      <w:lvlText w:val="%7."/>
      <w:lvlJc w:val="left"/>
      <w:pPr>
        <w:ind w:left="4288" w:hanging="360"/>
      </w:pPr>
    </w:lvl>
    <w:lvl w:ilvl="7" w:tplc="0C090019" w:tentative="1">
      <w:start w:val="1"/>
      <w:numFmt w:val="lowerLetter"/>
      <w:lvlText w:val="%8."/>
      <w:lvlJc w:val="left"/>
      <w:pPr>
        <w:ind w:left="5008" w:hanging="360"/>
      </w:pPr>
    </w:lvl>
    <w:lvl w:ilvl="8" w:tplc="0C09001B" w:tentative="1">
      <w:start w:val="1"/>
      <w:numFmt w:val="lowerRoman"/>
      <w:lvlText w:val="%9."/>
      <w:lvlJc w:val="right"/>
      <w:pPr>
        <w:ind w:left="5728" w:hanging="180"/>
      </w:pPr>
    </w:lvl>
  </w:abstractNum>
  <w:num w:numId="1" w16cid:durableId="1834564590">
    <w:abstractNumId w:val="3"/>
  </w:num>
  <w:num w:numId="2" w16cid:durableId="880215394">
    <w:abstractNumId w:val="20"/>
  </w:num>
  <w:num w:numId="3" w16cid:durableId="1655331941">
    <w:abstractNumId w:val="13"/>
  </w:num>
  <w:num w:numId="4" w16cid:durableId="27531323">
    <w:abstractNumId w:val="17"/>
  </w:num>
  <w:num w:numId="5" w16cid:durableId="883178132">
    <w:abstractNumId w:val="5"/>
  </w:num>
  <w:num w:numId="6" w16cid:durableId="1414742303">
    <w:abstractNumId w:val="31"/>
  </w:num>
  <w:num w:numId="7" w16cid:durableId="1559513323">
    <w:abstractNumId w:val="0"/>
  </w:num>
  <w:num w:numId="8" w16cid:durableId="419646748">
    <w:abstractNumId w:val="6"/>
  </w:num>
  <w:num w:numId="9" w16cid:durableId="402534090">
    <w:abstractNumId w:val="21"/>
  </w:num>
  <w:num w:numId="10" w16cid:durableId="510802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71685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3253066">
    <w:abstractNumId w:val="23"/>
  </w:num>
  <w:num w:numId="13" w16cid:durableId="730466029">
    <w:abstractNumId w:val="16"/>
  </w:num>
  <w:num w:numId="14" w16cid:durableId="1271203809">
    <w:abstractNumId w:val="32"/>
  </w:num>
  <w:num w:numId="15" w16cid:durableId="33893827">
    <w:abstractNumId w:val="11"/>
  </w:num>
  <w:num w:numId="16" w16cid:durableId="1403871915">
    <w:abstractNumId w:val="28"/>
  </w:num>
  <w:num w:numId="17" w16cid:durableId="1970160873">
    <w:abstractNumId w:val="27"/>
  </w:num>
  <w:num w:numId="18" w16cid:durableId="1658729721">
    <w:abstractNumId w:val="18"/>
  </w:num>
  <w:num w:numId="19" w16cid:durableId="1626934446">
    <w:abstractNumId w:val="12"/>
  </w:num>
  <w:num w:numId="20" w16cid:durableId="819275327">
    <w:abstractNumId w:val="9"/>
  </w:num>
  <w:num w:numId="21" w16cid:durableId="2141920449">
    <w:abstractNumId w:val="8"/>
  </w:num>
  <w:num w:numId="22" w16cid:durableId="1603873536">
    <w:abstractNumId w:val="7"/>
  </w:num>
  <w:num w:numId="23" w16cid:durableId="1298801070">
    <w:abstractNumId w:val="25"/>
  </w:num>
  <w:num w:numId="24" w16cid:durableId="1474832642">
    <w:abstractNumId w:val="14"/>
  </w:num>
  <w:num w:numId="25" w16cid:durableId="2003925711">
    <w:abstractNumId w:val="26"/>
  </w:num>
  <w:num w:numId="26" w16cid:durableId="1913006225">
    <w:abstractNumId w:val="22"/>
  </w:num>
  <w:num w:numId="27" w16cid:durableId="1978296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196806">
    <w:abstractNumId w:val="30"/>
  </w:num>
  <w:num w:numId="29" w16cid:durableId="302546621">
    <w:abstractNumId w:val="29"/>
  </w:num>
  <w:num w:numId="30" w16cid:durableId="1680892803">
    <w:abstractNumId w:val="19"/>
  </w:num>
  <w:num w:numId="31" w16cid:durableId="1952737122">
    <w:abstractNumId w:val="2"/>
  </w:num>
  <w:num w:numId="32" w16cid:durableId="17617596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66063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695108">
    <w:abstractNumId w:val="6"/>
    <w:lvlOverride w:ilvl="0">
      <w:lvl w:ilvl="0">
        <w:start w:val="1"/>
        <w:numFmt w:val="decimal"/>
        <w:pStyle w:val="AHeading1"/>
        <w:lvlText w:val="%1."/>
        <w:lvlJc w:val="left"/>
        <w:pPr>
          <w:tabs>
            <w:tab w:val="num" w:pos="907"/>
          </w:tabs>
          <w:ind w:left="907" w:hanging="907"/>
        </w:pPr>
        <w:rPr>
          <w:rFonts w:hint="default"/>
        </w:rPr>
      </w:lvl>
    </w:lvlOverride>
    <w:lvlOverride w:ilvl="1">
      <w:lvl w:ilvl="1">
        <w:start w:val="1"/>
        <w:numFmt w:val="decimal"/>
        <w:pStyle w:val="AHeading2numbered"/>
        <w:lvlText w:val="%1.%2."/>
        <w:lvlJc w:val="left"/>
        <w:pPr>
          <w:tabs>
            <w:tab w:val="num" w:pos="907"/>
          </w:tabs>
          <w:ind w:left="907" w:hanging="907"/>
        </w:pPr>
        <w:rPr>
          <w:rFonts w:hint="default"/>
          <w:b w:val="0"/>
          <w:sz w:val="20"/>
          <w:szCs w:val="20"/>
        </w:rPr>
      </w:lvl>
    </w:lvlOverride>
    <w:lvlOverride w:ilvl="2">
      <w:lvl w:ilvl="2">
        <w:start w:val="1"/>
        <w:numFmt w:val="decimal"/>
        <w:lvlText w:val="%1.%2.%3."/>
        <w:lvlJc w:val="left"/>
        <w:pPr>
          <w:tabs>
            <w:tab w:val="num" w:pos="2880"/>
          </w:tabs>
          <w:ind w:left="1584" w:hanging="504"/>
        </w:pPr>
        <w:rPr>
          <w:rFonts w:hint="default"/>
        </w:rPr>
      </w:lvl>
    </w:lvlOverride>
    <w:lvlOverride w:ilvl="3">
      <w:lvl w:ilvl="3">
        <w:start w:val="1"/>
        <w:numFmt w:val="decimal"/>
        <w:lvlText w:val="%1.%2.%3.%4."/>
        <w:lvlJc w:val="left"/>
        <w:pPr>
          <w:tabs>
            <w:tab w:val="num" w:pos="3960"/>
          </w:tabs>
          <w:ind w:left="2088" w:hanging="648"/>
        </w:pPr>
        <w:rPr>
          <w:rFonts w:hint="default"/>
        </w:rPr>
      </w:lvl>
    </w:lvlOverride>
    <w:lvlOverride w:ilvl="4">
      <w:lvl w:ilvl="4">
        <w:start w:val="1"/>
        <w:numFmt w:val="decimal"/>
        <w:lvlText w:val="%1.%2.%3.%4.%5."/>
        <w:lvlJc w:val="left"/>
        <w:pPr>
          <w:tabs>
            <w:tab w:val="num" w:pos="5040"/>
          </w:tabs>
          <w:ind w:left="2592" w:hanging="792"/>
        </w:pPr>
        <w:rPr>
          <w:rFonts w:hint="default"/>
        </w:rPr>
      </w:lvl>
    </w:lvlOverride>
    <w:lvlOverride w:ilvl="5">
      <w:lvl w:ilvl="5">
        <w:start w:val="1"/>
        <w:numFmt w:val="decimal"/>
        <w:lvlText w:val="%1.%2.%3.%4.%5.%6."/>
        <w:lvlJc w:val="left"/>
        <w:pPr>
          <w:tabs>
            <w:tab w:val="num" w:pos="5760"/>
          </w:tabs>
          <w:ind w:left="3096" w:hanging="936"/>
        </w:pPr>
        <w:rPr>
          <w:rFonts w:hint="default"/>
        </w:rPr>
      </w:lvl>
    </w:lvlOverride>
    <w:lvlOverride w:ilvl="6">
      <w:lvl w:ilvl="6">
        <w:start w:val="1"/>
        <w:numFmt w:val="decimal"/>
        <w:lvlText w:val="%1.%2.%3.%4.%5.%6.%7."/>
        <w:lvlJc w:val="left"/>
        <w:pPr>
          <w:tabs>
            <w:tab w:val="num" w:pos="6840"/>
          </w:tabs>
          <w:ind w:left="3600" w:hanging="1080"/>
        </w:pPr>
        <w:rPr>
          <w:rFonts w:hint="default"/>
        </w:rPr>
      </w:lvl>
    </w:lvlOverride>
    <w:lvlOverride w:ilvl="7">
      <w:lvl w:ilvl="7">
        <w:start w:val="1"/>
        <w:numFmt w:val="decimal"/>
        <w:lvlText w:val="%1.%2.%3.%4.%5.%6.%7.%8."/>
        <w:lvlJc w:val="left"/>
        <w:pPr>
          <w:tabs>
            <w:tab w:val="num" w:pos="7920"/>
          </w:tabs>
          <w:ind w:left="4104" w:hanging="1224"/>
        </w:pPr>
        <w:rPr>
          <w:rFonts w:hint="default"/>
        </w:rPr>
      </w:lvl>
    </w:lvlOverride>
    <w:lvlOverride w:ilvl="8">
      <w:lvl w:ilvl="8">
        <w:start w:val="1"/>
        <w:numFmt w:val="decimal"/>
        <w:lvlText w:val="%1.%2.%3.%4.%5.%6.%7.%8.%9."/>
        <w:lvlJc w:val="left"/>
        <w:pPr>
          <w:tabs>
            <w:tab w:val="num" w:pos="8640"/>
          </w:tabs>
          <w:ind w:left="4680" w:hanging="1440"/>
        </w:pPr>
        <w:rPr>
          <w:rFonts w:hint="default"/>
        </w:rPr>
      </w:lvl>
    </w:lvlOverride>
  </w:num>
  <w:num w:numId="35" w16cid:durableId="958222420">
    <w:abstractNumId w:val="10"/>
  </w:num>
  <w:num w:numId="36" w16cid:durableId="349989189">
    <w:abstractNumId w:val="24"/>
  </w:num>
  <w:num w:numId="37" w16cid:durableId="1403259072">
    <w:abstractNumId w:val="15"/>
  </w:num>
  <w:num w:numId="38" w16cid:durableId="1553150221">
    <w:abstractNumId w:val="4"/>
  </w:num>
  <w:num w:numId="39" w16cid:durableId="1425151382">
    <w:abstractNumId w:val="11"/>
    <w:lvlOverride w:ilvl="0">
      <w:startOverride w:val="1"/>
    </w:lvlOverride>
  </w:num>
  <w:num w:numId="40" w16cid:durableId="6910116">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4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CCE"/>
    <w:rsid w:val="00006093"/>
    <w:rsid w:val="000115D0"/>
    <w:rsid w:val="000138D0"/>
    <w:rsid w:val="000247F3"/>
    <w:rsid w:val="00025C5C"/>
    <w:rsid w:val="00031011"/>
    <w:rsid w:val="00033704"/>
    <w:rsid w:val="00042056"/>
    <w:rsid w:val="0004530D"/>
    <w:rsid w:val="00050176"/>
    <w:rsid w:val="00050685"/>
    <w:rsid w:val="00063216"/>
    <w:rsid w:val="000912C4"/>
    <w:rsid w:val="000B6628"/>
    <w:rsid w:val="000C3342"/>
    <w:rsid w:val="000E5C1F"/>
    <w:rsid w:val="000F0AE8"/>
    <w:rsid w:val="000F27C9"/>
    <w:rsid w:val="001105CE"/>
    <w:rsid w:val="00122721"/>
    <w:rsid w:val="001634AE"/>
    <w:rsid w:val="00177969"/>
    <w:rsid w:val="001810EB"/>
    <w:rsid w:val="001B1786"/>
    <w:rsid w:val="001B7C27"/>
    <w:rsid w:val="001C6F6A"/>
    <w:rsid w:val="001D6641"/>
    <w:rsid w:val="001D7B93"/>
    <w:rsid w:val="001F7A5F"/>
    <w:rsid w:val="00205D75"/>
    <w:rsid w:val="00216692"/>
    <w:rsid w:val="0022307A"/>
    <w:rsid w:val="0023346B"/>
    <w:rsid w:val="00235EAF"/>
    <w:rsid w:val="002360E8"/>
    <w:rsid w:val="002439F1"/>
    <w:rsid w:val="00244566"/>
    <w:rsid w:val="002471D0"/>
    <w:rsid w:val="00256CA6"/>
    <w:rsid w:val="00282111"/>
    <w:rsid w:val="002825DD"/>
    <w:rsid w:val="002C0ED0"/>
    <w:rsid w:val="002D0AE5"/>
    <w:rsid w:val="003103A6"/>
    <w:rsid w:val="003140EA"/>
    <w:rsid w:val="0031709B"/>
    <w:rsid w:val="0031783A"/>
    <w:rsid w:val="00320274"/>
    <w:rsid w:val="003207A8"/>
    <w:rsid w:val="0032787C"/>
    <w:rsid w:val="00333D13"/>
    <w:rsid w:val="00337145"/>
    <w:rsid w:val="00337F57"/>
    <w:rsid w:val="003474C2"/>
    <w:rsid w:val="00347E39"/>
    <w:rsid w:val="00352E0D"/>
    <w:rsid w:val="00357E31"/>
    <w:rsid w:val="00362175"/>
    <w:rsid w:val="003859D0"/>
    <w:rsid w:val="003913B5"/>
    <w:rsid w:val="003B4F8F"/>
    <w:rsid w:val="003B5C68"/>
    <w:rsid w:val="003C4135"/>
    <w:rsid w:val="003D2BBA"/>
    <w:rsid w:val="003D72C9"/>
    <w:rsid w:val="003E5FA7"/>
    <w:rsid w:val="00404FD8"/>
    <w:rsid w:val="00410DB7"/>
    <w:rsid w:val="00415681"/>
    <w:rsid w:val="00427E9C"/>
    <w:rsid w:val="00431CA6"/>
    <w:rsid w:val="004369EF"/>
    <w:rsid w:val="00440E85"/>
    <w:rsid w:val="004459FA"/>
    <w:rsid w:val="00466A2B"/>
    <w:rsid w:val="004762F3"/>
    <w:rsid w:val="004777CB"/>
    <w:rsid w:val="00486D74"/>
    <w:rsid w:val="00490BE8"/>
    <w:rsid w:val="004923DE"/>
    <w:rsid w:val="004A179E"/>
    <w:rsid w:val="004A43DE"/>
    <w:rsid w:val="004B311E"/>
    <w:rsid w:val="004B61C8"/>
    <w:rsid w:val="004C1C8C"/>
    <w:rsid w:val="004C62B3"/>
    <w:rsid w:val="004D0BDC"/>
    <w:rsid w:val="004F6AA4"/>
    <w:rsid w:val="005005A2"/>
    <w:rsid w:val="00513689"/>
    <w:rsid w:val="005167F1"/>
    <w:rsid w:val="005421FE"/>
    <w:rsid w:val="00544C97"/>
    <w:rsid w:val="00553A2C"/>
    <w:rsid w:val="005607A4"/>
    <w:rsid w:val="005740E5"/>
    <w:rsid w:val="005A0B74"/>
    <w:rsid w:val="005B0795"/>
    <w:rsid w:val="005B39C3"/>
    <w:rsid w:val="005B4463"/>
    <w:rsid w:val="005E760C"/>
    <w:rsid w:val="00602A52"/>
    <w:rsid w:val="00615A3C"/>
    <w:rsid w:val="00615EE5"/>
    <w:rsid w:val="00621F26"/>
    <w:rsid w:val="0062507C"/>
    <w:rsid w:val="00631EA3"/>
    <w:rsid w:val="00636227"/>
    <w:rsid w:val="00643DC3"/>
    <w:rsid w:val="00653DA3"/>
    <w:rsid w:val="00661D67"/>
    <w:rsid w:val="006749B9"/>
    <w:rsid w:val="006757A4"/>
    <w:rsid w:val="00675919"/>
    <w:rsid w:val="00676F9A"/>
    <w:rsid w:val="00681FD8"/>
    <w:rsid w:val="006A51BE"/>
    <w:rsid w:val="006A70A8"/>
    <w:rsid w:val="006B7C84"/>
    <w:rsid w:val="006C090A"/>
    <w:rsid w:val="006F04AB"/>
    <w:rsid w:val="006F12ED"/>
    <w:rsid w:val="00705B38"/>
    <w:rsid w:val="00706E65"/>
    <w:rsid w:val="0071664D"/>
    <w:rsid w:val="00733312"/>
    <w:rsid w:val="0073736A"/>
    <w:rsid w:val="00743A0F"/>
    <w:rsid w:val="00785A6A"/>
    <w:rsid w:val="00786229"/>
    <w:rsid w:val="0079009C"/>
    <w:rsid w:val="00797574"/>
    <w:rsid w:val="00797B80"/>
    <w:rsid w:val="007A5E49"/>
    <w:rsid w:val="007B742D"/>
    <w:rsid w:val="007C0230"/>
    <w:rsid w:val="007C1BFB"/>
    <w:rsid w:val="00800868"/>
    <w:rsid w:val="00806617"/>
    <w:rsid w:val="008278EC"/>
    <w:rsid w:val="00834FB5"/>
    <w:rsid w:val="00867308"/>
    <w:rsid w:val="0087208A"/>
    <w:rsid w:val="008765B0"/>
    <w:rsid w:val="008A7195"/>
    <w:rsid w:val="008B2EBA"/>
    <w:rsid w:val="00911B1A"/>
    <w:rsid w:val="009171D8"/>
    <w:rsid w:val="00920235"/>
    <w:rsid w:val="00935492"/>
    <w:rsid w:val="009558F3"/>
    <w:rsid w:val="0096107F"/>
    <w:rsid w:val="00961D53"/>
    <w:rsid w:val="0098593E"/>
    <w:rsid w:val="009B317E"/>
    <w:rsid w:val="009D245A"/>
    <w:rsid w:val="009E337C"/>
    <w:rsid w:val="009F1329"/>
    <w:rsid w:val="00A17857"/>
    <w:rsid w:val="00A34773"/>
    <w:rsid w:val="00A46DB1"/>
    <w:rsid w:val="00A47D34"/>
    <w:rsid w:val="00A5675E"/>
    <w:rsid w:val="00A633F4"/>
    <w:rsid w:val="00A67491"/>
    <w:rsid w:val="00AA3F95"/>
    <w:rsid w:val="00AA7513"/>
    <w:rsid w:val="00AD2BFC"/>
    <w:rsid w:val="00AE3265"/>
    <w:rsid w:val="00AE7F6A"/>
    <w:rsid w:val="00AF5AD5"/>
    <w:rsid w:val="00B14163"/>
    <w:rsid w:val="00B15C79"/>
    <w:rsid w:val="00B17B54"/>
    <w:rsid w:val="00B31C3E"/>
    <w:rsid w:val="00B334A0"/>
    <w:rsid w:val="00B437C3"/>
    <w:rsid w:val="00B574C9"/>
    <w:rsid w:val="00B6192A"/>
    <w:rsid w:val="00B67C02"/>
    <w:rsid w:val="00B90AC1"/>
    <w:rsid w:val="00B90D08"/>
    <w:rsid w:val="00B944C5"/>
    <w:rsid w:val="00B94EA9"/>
    <w:rsid w:val="00B96A41"/>
    <w:rsid w:val="00BA63B1"/>
    <w:rsid w:val="00BA6899"/>
    <w:rsid w:val="00BB5B3C"/>
    <w:rsid w:val="00BD018C"/>
    <w:rsid w:val="00BD1B9F"/>
    <w:rsid w:val="00BE34D7"/>
    <w:rsid w:val="00BE36A3"/>
    <w:rsid w:val="00BF3062"/>
    <w:rsid w:val="00BF7F81"/>
    <w:rsid w:val="00C1622F"/>
    <w:rsid w:val="00C23F55"/>
    <w:rsid w:val="00C301C7"/>
    <w:rsid w:val="00C73083"/>
    <w:rsid w:val="00C9012F"/>
    <w:rsid w:val="00CA7A83"/>
    <w:rsid w:val="00CC4227"/>
    <w:rsid w:val="00CC5F59"/>
    <w:rsid w:val="00CE0040"/>
    <w:rsid w:val="00CE5BC9"/>
    <w:rsid w:val="00CF1CAC"/>
    <w:rsid w:val="00D1023B"/>
    <w:rsid w:val="00D13A86"/>
    <w:rsid w:val="00D33A0A"/>
    <w:rsid w:val="00D53EA9"/>
    <w:rsid w:val="00D5435A"/>
    <w:rsid w:val="00D5695A"/>
    <w:rsid w:val="00D6472C"/>
    <w:rsid w:val="00D67027"/>
    <w:rsid w:val="00D75C8A"/>
    <w:rsid w:val="00D83469"/>
    <w:rsid w:val="00D90A37"/>
    <w:rsid w:val="00DC2281"/>
    <w:rsid w:val="00DD2B9A"/>
    <w:rsid w:val="00DE4897"/>
    <w:rsid w:val="00DF2D0E"/>
    <w:rsid w:val="00DF5849"/>
    <w:rsid w:val="00E022F0"/>
    <w:rsid w:val="00E0343F"/>
    <w:rsid w:val="00E15286"/>
    <w:rsid w:val="00E24608"/>
    <w:rsid w:val="00E2560F"/>
    <w:rsid w:val="00E37A99"/>
    <w:rsid w:val="00E4227B"/>
    <w:rsid w:val="00E45058"/>
    <w:rsid w:val="00E46367"/>
    <w:rsid w:val="00E8320F"/>
    <w:rsid w:val="00E90451"/>
    <w:rsid w:val="00E92CC1"/>
    <w:rsid w:val="00ED479A"/>
    <w:rsid w:val="00EE3D41"/>
    <w:rsid w:val="00EF2519"/>
    <w:rsid w:val="00EF4162"/>
    <w:rsid w:val="00EF6EAA"/>
    <w:rsid w:val="00EF7F18"/>
    <w:rsid w:val="00F01302"/>
    <w:rsid w:val="00F03CCE"/>
    <w:rsid w:val="00F119A9"/>
    <w:rsid w:val="00F1294D"/>
    <w:rsid w:val="00F2795B"/>
    <w:rsid w:val="00F31430"/>
    <w:rsid w:val="00F34AE0"/>
    <w:rsid w:val="00F655D2"/>
    <w:rsid w:val="00F822F2"/>
    <w:rsid w:val="00F82DC1"/>
    <w:rsid w:val="00F93EAA"/>
    <w:rsid w:val="00FA22D4"/>
    <w:rsid w:val="00FD13F6"/>
    <w:rsid w:val="00FD2119"/>
    <w:rsid w:val="00FD3196"/>
    <w:rsid w:val="00FF6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14:docId w14:val="4028FAF4"/>
  <w15:chartTrackingRefBased/>
  <w15:docId w15:val="{18BE253D-B726-450E-91E6-275FB5FC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CA6"/>
    <w:pPr>
      <w:jc w:val="both"/>
    </w:pPr>
    <w:rPr>
      <w:rFonts w:ascii="Arial" w:hAnsi="Arial"/>
      <w:sz w:val="22"/>
      <w:lang w:eastAsia="en-US"/>
    </w:rPr>
  </w:style>
  <w:style w:type="paragraph" w:styleId="Heading1">
    <w:name w:val="heading 1"/>
    <w:basedOn w:val="Normal"/>
    <w:next w:val="Normal"/>
    <w:qFormat/>
    <w:rsid w:val="00BD018C"/>
    <w:pPr>
      <w:keepNext/>
      <w:tabs>
        <w:tab w:val="left" w:pos="570"/>
        <w:tab w:val="left" w:pos="1134"/>
        <w:tab w:val="left" w:pos="1704"/>
        <w:tab w:val="left" w:pos="2268"/>
        <w:tab w:val="left" w:pos="2838"/>
        <w:tab w:val="left" w:pos="3402"/>
        <w:tab w:val="left" w:pos="3972"/>
        <w:tab w:val="left" w:pos="4536"/>
        <w:tab w:val="left" w:pos="5106"/>
        <w:tab w:val="left" w:pos="5670"/>
        <w:tab w:val="left" w:pos="6240"/>
        <w:tab w:val="left" w:pos="6804"/>
        <w:tab w:val="left" w:pos="7374"/>
        <w:tab w:val="left" w:pos="7938"/>
        <w:tab w:val="left" w:pos="8508"/>
        <w:tab w:val="left" w:pos="9072"/>
        <w:tab w:val="left" w:pos="9642"/>
        <w:tab w:val="left" w:pos="10206"/>
        <w:tab w:val="left" w:pos="10776"/>
        <w:tab w:val="left" w:pos="11340"/>
      </w:tabs>
      <w:suppressAutoHyphens/>
      <w:jc w:val="right"/>
      <w:outlineLvl w:val="0"/>
    </w:pPr>
    <w:rPr>
      <w:b/>
      <w:sz w:val="16"/>
    </w:rPr>
  </w:style>
  <w:style w:type="paragraph" w:styleId="Heading2">
    <w:name w:val="heading 2"/>
    <w:basedOn w:val="Normal"/>
    <w:next w:val="textnormal"/>
    <w:qFormat/>
    <w:rsid w:val="000912C4"/>
    <w:pPr>
      <w:keepNext/>
      <w:spacing w:after="120" w:line="280" w:lineRule="exact"/>
      <w:jc w:val="left"/>
      <w:outlineLvl w:val="1"/>
    </w:pPr>
    <w:rPr>
      <w:b/>
      <w:bCs/>
      <w:iCs/>
      <w:szCs w:val="28"/>
    </w:rPr>
  </w:style>
  <w:style w:type="paragraph" w:styleId="Heading3">
    <w:name w:val="heading 3"/>
    <w:basedOn w:val="Normal"/>
    <w:next w:val="textnormal"/>
    <w:qFormat/>
    <w:rsid w:val="000912C4"/>
    <w:pPr>
      <w:keepNext/>
      <w:spacing w:before="120" w:after="120" w:line="280" w:lineRule="exact"/>
      <w:jc w:val="left"/>
      <w:outlineLvl w:val="2"/>
    </w:pPr>
    <w:rPr>
      <w:b/>
      <w:bCs/>
      <w:sz w:val="20"/>
      <w:szCs w:val="26"/>
    </w:rPr>
  </w:style>
  <w:style w:type="paragraph" w:styleId="Heading4">
    <w:name w:val="heading 4"/>
    <w:basedOn w:val="Normal"/>
    <w:next w:val="textnormal"/>
    <w:qFormat/>
    <w:rsid w:val="000912C4"/>
    <w:pPr>
      <w:keepNext/>
      <w:spacing w:before="120" w:after="120" w:line="280" w:lineRule="exact"/>
      <w:jc w:val="left"/>
      <w:outlineLvl w:val="3"/>
    </w:pPr>
    <w:rPr>
      <w:b/>
      <w:i/>
      <w:sz w:val="20"/>
      <w:szCs w:val="24"/>
    </w:rPr>
  </w:style>
  <w:style w:type="paragraph" w:styleId="Heading5">
    <w:name w:val="heading 5"/>
    <w:basedOn w:val="Normal"/>
    <w:next w:val="textnormal"/>
    <w:qFormat/>
    <w:rsid w:val="000912C4"/>
    <w:pPr>
      <w:keepNext/>
      <w:spacing w:before="120" w:after="120" w:line="280" w:lineRule="exact"/>
      <w:jc w:val="left"/>
      <w:outlineLvl w:val="4"/>
    </w:pPr>
    <w:rPr>
      <w:i/>
      <w:sz w:val="20"/>
      <w:szCs w:val="24"/>
    </w:rPr>
  </w:style>
  <w:style w:type="paragraph" w:styleId="Heading6">
    <w:name w:val="heading 6"/>
    <w:basedOn w:val="textnormal"/>
    <w:next w:val="textnormal"/>
    <w:qFormat/>
    <w:rsid w:val="000912C4"/>
    <w:pPr>
      <w:keepNext/>
      <w:outlineLvl w:val="5"/>
    </w:pPr>
    <w:rPr>
      <w:bCs/>
    </w:rPr>
  </w:style>
  <w:style w:type="paragraph" w:styleId="Heading7">
    <w:name w:val="heading 7"/>
    <w:basedOn w:val="textnormal"/>
    <w:next w:val="textnormal"/>
    <w:qFormat/>
    <w:rsid w:val="000912C4"/>
    <w:pPr>
      <w:keepNext/>
      <w:outlineLvl w:val="6"/>
    </w:pPr>
    <w:rPr>
      <w:rFonts w:cs="Arial"/>
      <w:bCs/>
    </w:rPr>
  </w:style>
  <w:style w:type="paragraph" w:styleId="Heading8">
    <w:name w:val="heading 8"/>
    <w:basedOn w:val="textnormal"/>
    <w:next w:val="textnormal"/>
    <w:qFormat/>
    <w:rsid w:val="000912C4"/>
    <w:pPr>
      <w:keepNext/>
      <w:outlineLvl w:val="7"/>
    </w:pPr>
    <w:rPr>
      <w:rFonts w:cs="Arial"/>
      <w:bCs/>
    </w:rPr>
  </w:style>
  <w:style w:type="paragraph" w:styleId="Heading9">
    <w:name w:val="heading 9"/>
    <w:basedOn w:val="textnormal"/>
    <w:next w:val="textnormal"/>
    <w:qFormat/>
    <w:rsid w:val="000912C4"/>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customStyle="1" w:styleId="Author">
    <w:name w:val="Author"/>
    <w:basedOn w:val="Normal"/>
    <w:rPr>
      <w:sz w:val="15"/>
    </w:rPr>
  </w:style>
  <w:style w:type="paragraph" w:styleId="Date">
    <w:name w:val="Date"/>
    <w:basedOn w:val="Normal"/>
    <w:next w:val="Normal"/>
    <w:pPr>
      <w:spacing w:before="240" w:after="240"/>
    </w:pPr>
  </w:style>
  <w:style w:type="paragraph" w:customStyle="1" w:styleId="NA">
    <w:name w:val="N&amp;A"/>
    <w:basedOn w:val="Normal"/>
    <w:pPr>
      <w:spacing w:line="300" w:lineRule="exact"/>
      <w:jc w:val="left"/>
    </w:pPr>
  </w:style>
  <w:style w:type="paragraph" w:customStyle="1" w:styleId="SSC">
    <w:name w:val="SSC"/>
    <w:basedOn w:val="Normal"/>
    <w:pPr>
      <w:spacing w:after="240" w:line="300" w:lineRule="exact"/>
      <w:jc w:val="left"/>
    </w:pPr>
    <w:rPr>
      <w:b/>
    </w:rPr>
  </w:style>
  <w:style w:type="paragraph" w:customStyle="1" w:styleId="Sal">
    <w:name w:val="Sal"/>
    <w:basedOn w:val="Normal"/>
    <w:pPr>
      <w:spacing w:after="240" w:line="300" w:lineRule="exact"/>
      <w:jc w:val="left"/>
    </w:pPr>
  </w:style>
  <w:style w:type="paragraph" w:customStyle="1" w:styleId="Subject">
    <w:name w:val="Subject"/>
    <w:basedOn w:val="Normal"/>
    <w:pPr>
      <w:spacing w:after="240" w:line="300" w:lineRule="exact"/>
      <w:jc w:val="left"/>
    </w:pPr>
    <w:rPr>
      <w:b/>
    </w:rPr>
  </w:style>
  <w:style w:type="paragraph" w:customStyle="1" w:styleId="Letter">
    <w:name w:val="Letter"/>
    <w:basedOn w:val="Normal"/>
    <w:pPr>
      <w:spacing w:after="240" w:line="300" w:lineRule="exact"/>
      <w:jc w:val="left"/>
    </w:pPr>
  </w:style>
  <w:style w:type="paragraph" w:customStyle="1" w:styleId="YF">
    <w:name w:val="YF"/>
    <w:basedOn w:val="Normal"/>
    <w:pPr>
      <w:spacing w:after="1440" w:line="300" w:lineRule="exact"/>
      <w:jc w:val="left"/>
    </w:pPr>
  </w:style>
  <w:style w:type="paragraph" w:customStyle="1" w:styleId="Signoff">
    <w:name w:val="Signoff"/>
    <w:basedOn w:val="Normal"/>
    <w:pPr>
      <w:spacing w:line="300" w:lineRule="exact"/>
      <w:jc w:val="left"/>
    </w:pPr>
  </w:style>
  <w:style w:type="paragraph" w:customStyle="1" w:styleId="Position">
    <w:name w:val="Position"/>
    <w:basedOn w:val="Normal"/>
    <w:pPr>
      <w:spacing w:line="300" w:lineRule="exact"/>
      <w:jc w:val="left"/>
    </w:pPr>
    <w:rPr>
      <w:b/>
    </w:rPr>
  </w:style>
  <w:style w:type="paragraph" w:customStyle="1" w:styleId="AE">
    <w:name w:val="A/E"/>
    <w:basedOn w:val="Normal"/>
    <w:pPr>
      <w:spacing w:before="240" w:line="300" w:lineRule="exact"/>
      <w:jc w:val="left"/>
    </w:pPr>
  </w:style>
  <w:style w:type="character" w:styleId="PageNumber">
    <w:name w:val="page number"/>
    <w:basedOn w:val="DefaultParagraphFont"/>
  </w:style>
  <w:style w:type="paragraph" w:customStyle="1" w:styleId="BusinessGroup">
    <w:name w:val="Business Group"/>
    <w:basedOn w:val="Normal"/>
    <w:rPr>
      <w:rFonts w:ascii="Arial Black" w:hAnsi="Arial Black"/>
      <w:b/>
      <w:sz w:val="15"/>
    </w:rPr>
  </w:style>
  <w:style w:type="paragraph" w:styleId="BalloonText">
    <w:name w:val="Balloon Text"/>
    <w:basedOn w:val="Normal"/>
    <w:semiHidden/>
    <w:rsid w:val="00733312"/>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customStyle="1" w:styleId="section">
    <w:name w:val="section"/>
    <w:basedOn w:val="Normal"/>
    <w:pPr>
      <w:spacing w:before="3720"/>
      <w:jc w:val="center"/>
    </w:pPr>
    <w:rPr>
      <w:b/>
      <w:caps/>
      <w:sz w:val="72"/>
    </w:rPr>
  </w:style>
  <w:style w:type="table" w:styleId="TableGrid">
    <w:name w:val="Table Grid"/>
    <w:basedOn w:val="TableNormal"/>
    <w:rsid w:val="00414B8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al">
    <w:name w:val="text normal"/>
    <w:basedOn w:val="Normal"/>
    <w:rsid w:val="000912C4"/>
    <w:pPr>
      <w:spacing w:after="120" w:line="280" w:lineRule="exact"/>
      <w:jc w:val="left"/>
    </w:pPr>
    <w:rPr>
      <w:sz w:val="20"/>
      <w:szCs w:val="24"/>
    </w:rPr>
  </w:style>
  <w:style w:type="paragraph" w:customStyle="1" w:styleId="bullet1">
    <w:name w:val="bullet1"/>
    <w:basedOn w:val="textnormal"/>
    <w:rsid w:val="000912C4"/>
    <w:pPr>
      <w:numPr>
        <w:numId w:val="1"/>
      </w:numPr>
    </w:pPr>
  </w:style>
  <w:style w:type="paragraph" w:customStyle="1" w:styleId="bullet2">
    <w:name w:val="bullet2"/>
    <w:basedOn w:val="textnormal"/>
    <w:rsid w:val="000912C4"/>
    <w:pPr>
      <w:numPr>
        <w:numId w:val="2"/>
      </w:numPr>
    </w:pPr>
  </w:style>
  <w:style w:type="paragraph" w:customStyle="1" w:styleId="bullet3">
    <w:name w:val="bullet3"/>
    <w:basedOn w:val="textnormal"/>
    <w:rsid w:val="000912C4"/>
    <w:pPr>
      <w:numPr>
        <w:numId w:val="3"/>
      </w:numPr>
      <w:tabs>
        <w:tab w:val="clear" w:pos="1741"/>
      </w:tabs>
      <w:ind w:left="1448"/>
    </w:pPr>
  </w:style>
  <w:style w:type="paragraph" w:customStyle="1" w:styleId="listAlpha">
    <w:name w:val="list Alpha"/>
    <w:basedOn w:val="textnormal"/>
    <w:rsid w:val="000912C4"/>
    <w:pPr>
      <w:numPr>
        <w:numId w:val="4"/>
      </w:numPr>
    </w:pPr>
  </w:style>
  <w:style w:type="paragraph" w:customStyle="1" w:styleId="listAct1">
    <w:name w:val="list Act 1"/>
    <w:basedOn w:val="textnormal"/>
    <w:rsid w:val="000912C4"/>
    <w:pPr>
      <w:numPr>
        <w:numId w:val="5"/>
      </w:numPr>
    </w:pPr>
  </w:style>
  <w:style w:type="paragraph" w:customStyle="1" w:styleId="listAct2">
    <w:name w:val="list Act 2"/>
    <w:rsid w:val="000912C4"/>
    <w:pPr>
      <w:numPr>
        <w:ilvl w:val="1"/>
        <w:numId w:val="5"/>
      </w:numPr>
      <w:spacing w:after="120" w:line="280" w:lineRule="exact"/>
    </w:pPr>
    <w:rPr>
      <w:rFonts w:ascii="Arial" w:hAnsi="Arial"/>
      <w:lang w:eastAsia="en-US"/>
    </w:rPr>
  </w:style>
  <w:style w:type="paragraph" w:customStyle="1" w:styleId="listAct3">
    <w:name w:val="list Act 3"/>
    <w:basedOn w:val="textnormal"/>
    <w:rsid w:val="000912C4"/>
    <w:pPr>
      <w:numPr>
        <w:ilvl w:val="2"/>
        <w:numId w:val="5"/>
      </w:numPr>
      <w:tabs>
        <w:tab w:val="clear" w:pos="1800"/>
      </w:tabs>
    </w:pPr>
  </w:style>
  <w:style w:type="paragraph" w:customStyle="1" w:styleId="listNum">
    <w:name w:val="list Num"/>
    <w:basedOn w:val="textnormal"/>
    <w:rsid w:val="000912C4"/>
    <w:pPr>
      <w:numPr>
        <w:numId w:val="6"/>
      </w:numPr>
    </w:pPr>
  </w:style>
  <w:style w:type="paragraph" w:customStyle="1" w:styleId="disclaimheading">
    <w:name w:val="disclaim heading"/>
    <w:basedOn w:val="Normal"/>
    <w:next w:val="Normal"/>
    <w:rsid w:val="000912C4"/>
    <w:pPr>
      <w:spacing w:before="600" w:after="80" w:line="280" w:lineRule="exact"/>
      <w:jc w:val="left"/>
    </w:pPr>
    <w:rPr>
      <w:b/>
      <w:bCs/>
      <w:color w:val="808080"/>
      <w:sz w:val="18"/>
      <w:szCs w:val="24"/>
    </w:rPr>
  </w:style>
  <w:style w:type="paragraph" w:customStyle="1" w:styleId="disclaimtext">
    <w:name w:val="disclaim text"/>
    <w:basedOn w:val="Normal"/>
    <w:rsid w:val="000912C4"/>
    <w:pPr>
      <w:spacing w:after="120" w:line="280" w:lineRule="exact"/>
      <w:jc w:val="left"/>
    </w:pPr>
    <w:rPr>
      <w:color w:val="808080"/>
      <w:sz w:val="18"/>
      <w:szCs w:val="24"/>
    </w:rPr>
  </w:style>
  <w:style w:type="paragraph" w:customStyle="1" w:styleId="docpg1title">
    <w:name w:val="doc pg1 title"/>
    <w:basedOn w:val="Normal"/>
    <w:next w:val="Normal"/>
    <w:rsid w:val="000912C4"/>
    <w:pPr>
      <w:pBdr>
        <w:bottom w:val="single" w:sz="4" w:space="1" w:color="auto"/>
      </w:pBdr>
      <w:spacing w:before="480" w:after="100"/>
      <w:jc w:val="right"/>
    </w:pPr>
    <w:rPr>
      <w:rFonts w:cs="Arial"/>
      <w:b/>
      <w:sz w:val="28"/>
      <w:szCs w:val="24"/>
    </w:rPr>
  </w:style>
  <w:style w:type="paragraph" w:customStyle="1" w:styleId="docpg2title">
    <w:name w:val="doc pg2 title"/>
    <w:basedOn w:val="Normal"/>
    <w:next w:val="textnormal"/>
    <w:rsid w:val="000912C4"/>
    <w:pPr>
      <w:pBdr>
        <w:bottom w:val="single" w:sz="4" w:space="1" w:color="auto"/>
      </w:pBdr>
      <w:spacing w:before="40" w:after="480" w:line="280" w:lineRule="exact"/>
      <w:jc w:val="right"/>
    </w:pPr>
    <w:rPr>
      <w:rFonts w:cs="Arial"/>
      <w:sz w:val="28"/>
    </w:rPr>
  </w:style>
  <w:style w:type="paragraph" w:customStyle="1" w:styleId="docpg2type">
    <w:name w:val="doc pg2 type"/>
    <w:basedOn w:val="Normal"/>
    <w:next w:val="textnormal"/>
    <w:rsid w:val="000912C4"/>
    <w:pPr>
      <w:spacing w:before="500" w:line="280" w:lineRule="exact"/>
      <w:jc w:val="right"/>
    </w:pPr>
    <w:rPr>
      <w:rFonts w:cs="Arial"/>
      <w:b/>
    </w:rPr>
  </w:style>
  <w:style w:type="paragraph" w:customStyle="1" w:styleId="docpurpose">
    <w:name w:val="doc purpose"/>
    <w:basedOn w:val="Normal"/>
    <w:next w:val="textnormal"/>
    <w:rsid w:val="000912C4"/>
    <w:pPr>
      <w:spacing w:after="600" w:line="280" w:lineRule="exact"/>
      <w:jc w:val="left"/>
    </w:pPr>
    <w:rPr>
      <w:rFonts w:cs="Arial"/>
      <w:i/>
      <w:iCs/>
      <w:sz w:val="18"/>
      <w:szCs w:val="24"/>
    </w:rPr>
  </w:style>
  <w:style w:type="paragraph" w:customStyle="1" w:styleId="docsubject">
    <w:name w:val="doc subject"/>
    <w:basedOn w:val="Normal"/>
    <w:next w:val="textnormal"/>
    <w:rsid w:val="000912C4"/>
    <w:pPr>
      <w:jc w:val="right"/>
    </w:pPr>
    <w:rPr>
      <w:rFonts w:cs="Arial"/>
      <w:b/>
      <w:bCs/>
      <w:sz w:val="24"/>
      <w:szCs w:val="24"/>
    </w:rPr>
  </w:style>
  <w:style w:type="paragraph" w:customStyle="1" w:styleId="doctitlepage">
    <w:name w:val="doc title page"/>
    <w:basedOn w:val="Normal"/>
    <w:next w:val="textnormal"/>
    <w:rsid w:val="000912C4"/>
    <w:pPr>
      <w:spacing w:after="120"/>
      <w:jc w:val="center"/>
    </w:pPr>
    <w:rPr>
      <w:b/>
      <w:sz w:val="56"/>
      <w:szCs w:val="24"/>
    </w:rPr>
  </w:style>
  <w:style w:type="paragraph" w:customStyle="1" w:styleId="doctypecorp">
    <w:name w:val="doc type corp"/>
    <w:basedOn w:val="Normal"/>
    <w:next w:val="textnormal"/>
    <w:rsid w:val="000912C4"/>
    <w:pPr>
      <w:spacing w:before="1200" w:after="100"/>
      <w:jc w:val="right"/>
    </w:pPr>
    <w:rPr>
      <w:b/>
      <w:color w:val="FFFFFF"/>
      <w:sz w:val="52"/>
      <w:szCs w:val="24"/>
    </w:rPr>
  </w:style>
  <w:style w:type="paragraph" w:customStyle="1" w:styleId="doctypeeco">
    <w:name w:val="doc type eco"/>
    <w:basedOn w:val="doctypecorp"/>
    <w:next w:val="textnormal"/>
    <w:rsid w:val="000912C4"/>
    <w:rPr>
      <w:color w:val="000000"/>
    </w:rPr>
  </w:style>
  <w:style w:type="paragraph" w:customStyle="1" w:styleId="footerline8pt">
    <w:name w:val="footer line 8pt"/>
    <w:basedOn w:val="Normal"/>
    <w:next w:val="textnormal"/>
    <w:rsid w:val="000912C4"/>
    <w:pPr>
      <w:pBdr>
        <w:bottom w:val="single" w:sz="2" w:space="1" w:color="auto"/>
      </w:pBdr>
      <w:spacing w:after="120" w:line="280" w:lineRule="exact"/>
      <w:jc w:val="left"/>
    </w:pPr>
    <w:rPr>
      <w:sz w:val="16"/>
    </w:rPr>
  </w:style>
  <w:style w:type="paragraph" w:customStyle="1" w:styleId="footerpg1Ln1">
    <w:name w:val="footer pg1 Ln1"/>
    <w:basedOn w:val="Normal"/>
    <w:next w:val="Normal"/>
    <w:rsid w:val="000912C4"/>
    <w:pPr>
      <w:tabs>
        <w:tab w:val="right" w:pos="9921"/>
      </w:tabs>
      <w:spacing w:after="300" w:line="280" w:lineRule="exact"/>
      <w:jc w:val="left"/>
    </w:pPr>
    <w:rPr>
      <w:sz w:val="16"/>
      <w:szCs w:val="24"/>
    </w:rPr>
  </w:style>
  <w:style w:type="paragraph" w:customStyle="1" w:styleId="footerpg1Ln2">
    <w:name w:val="footer pg1 Ln2"/>
    <w:basedOn w:val="Normal"/>
    <w:next w:val="textnormal"/>
    <w:rsid w:val="000912C4"/>
    <w:pPr>
      <w:jc w:val="left"/>
    </w:pPr>
    <w:rPr>
      <w:b/>
      <w:bCs/>
      <w:sz w:val="16"/>
      <w:szCs w:val="24"/>
    </w:rPr>
  </w:style>
  <w:style w:type="paragraph" w:customStyle="1" w:styleId="footerpg2">
    <w:name w:val="footer pg2"/>
    <w:basedOn w:val="Normal"/>
    <w:next w:val="textnormal"/>
    <w:rsid w:val="000912C4"/>
    <w:pPr>
      <w:tabs>
        <w:tab w:val="left" w:pos="1985"/>
        <w:tab w:val="right" w:pos="9923"/>
      </w:tabs>
      <w:spacing w:after="120" w:line="280" w:lineRule="exact"/>
      <w:jc w:val="left"/>
    </w:pPr>
    <w:rPr>
      <w:sz w:val="16"/>
    </w:rPr>
  </w:style>
  <w:style w:type="paragraph" w:customStyle="1" w:styleId="Heading1num">
    <w:name w:val="Heading 1 num"/>
    <w:basedOn w:val="Heading1"/>
    <w:next w:val="textnormal"/>
    <w:rsid w:val="000912C4"/>
    <w:pPr>
      <w:widowControl w:val="0"/>
      <w:tabs>
        <w:tab w:val="clear" w:pos="570"/>
        <w:tab w:val="clear" w:pos="1134"/>
        <w:tab w:val="clear" w:pos="1704"/>
        <w:tab w:val="clear" w:pos="2268"/>
        <w:tab w:val="clear" w:pos="2838"/>
        <w:tab w:val="clear" w:pos="3402"/>
        <w:tab w:val="clear" w:pos="3972"/>
        <w:tab w:val="clear" w:pos="4536"/>
        <w:tab w:val="clear" w:pos="5106"/>
        <w:tab w:val="clear" w:pos="5670"/>
        <w:tab w:val="clear" w:pos="6240"/>
        <w:tab w:val="clear" w:pos="6804"/>
        <w:tab w:val="clear" w:pos="7374"/>
        <w:tab w:val="clear" w:pos="7938"/>
        <w:tab w:val="clear" w:pos="8508"/>
        <w:tab w:val="clear" w:pos="9072"/>
        <w:tab w:val="clear" w:pos="9642"/>
        <w:tab w:val="clear" w:pos="10206"/>
        <w:tab w:val="clear" w:pos="10776"/>
        <w:tab w:val="clear" w:pos="11340"/>
        <w:tab w:val="num" w:pos="510"/>
      </w:tabs>
      <w:suppressAutoHyphens w:val="0"/>
      <w:spacing w:before="240" w:after="120" w:line="280" w:lineRule="exact"/>
      <w:ind w:left="510" w:hanging="510"/>
      <w:jc w:val="left"/>
    </w:pPr>
    <w:rPr>
      <w:rFonts w:cs="Arial"/>
      <w:bCs/>
      <w:sz w:val="24"/>
      <w:szCs w:val="32"/>
    </w:rPr>
  </w:style>
  <w:style w:type="paragraph" w:customStyle="1" w:styleId="Heading2num">
    <w:name w:val="Heading 2 num"/>
    <w:basedOn w:val="Heading2"/>
    <w:next w:val="textnormal"/>
    <w:rsid w:val="000912C4"/>
    <w:pPr>
      <w:tabs>
        <w:tab w:val="num" w:pos="510"/>
      </w:tabs>
      <w:spacing w:before="240"/>
      <w:ind w:left="510" w:hanging="510"/>
    </w:pPr>
  </w:style>
  <w:style w:type="paragraph" w:customStyle="1" w:styleId="tableheading">
    <w:name w:val="table heading"/>
    <w:basedOn w:val="Normal"/>
    <w:rsid w:val="000912C4"/>
    <w:pPr>
      <w:spacing w:before="40" w:after="40"/>
      <w:jc w:val="left"/>
    </w:pPr>
    <w:rPr>
      <w:rFonts w:cs="Arial"/>
      <w:caps/>
      <w:sz w:val="12"/>
      <w:szCs w:val="24"/>
    </w:rPr>
  </w:style>
  <w:style w:type="paragraph" w:customStyle="1" w:styleId="textbold">
    <w:name w:val="text bold"/>
    <w:basedOn w:val="Normal"/>
    <w:next w:val="textnormal"/>
    <w:rsid w:val="000912C4"/>
    <w:pPr>
      <w:spacing w:before="120" w:after="120" w:line="280" w:lineRule="exact"/>
      <w:jc w:val="left"/>
    </w:pPr>
    <w:rPr>
      <w:b/>
      <w:sz w:val="20"/>
      <w:szCs w:val="24"/>
    </w:rPr>
  </w:style>
  <w:style w:type="paragraph" w:customStyle="1" w:styleId="textindent">
    <w:name w:val="text indent"/>
    <w:basedOn w:val="Normal"/>
    <w:rsid w:val="000912C4"/>
    <w:pPr>
      <w:spacing w:after="120" w:line="280" w:lineRule="exact"/>
      <w:ind w:left="510"/>
      <w:jc w:val="left"/>
    </w:pPr>
    <w:rPr>
      <w:rFonts w:cs="Arial"/>
      <w:sz w:val="20"/>
      <w:szCs w:val="24"/>
    </w:rPr>
  </w:style>
  <w:style w:type="paragraph" w:customStyle="1" w:styleId="textitalic">
    <w:name w:val="text italic"/>
    <w:basedOn w:val="Normal"/>
    <w:next w:val="textnormal"/>
    <w:rsid w:val="000912C4"/>
    <w:pPr>
      <w:spacing w:after="120" w:line="280" w:lineRule="exact"/>
      <w:jc w:val="left"/>
    </w:pPr>
    <w:rPr>
      <w:i/>
      <w:sz w:val="20"/>
      <w:szCs w:val="24"/>
    </w:rPr>
  </w:style>
  <w:style w:type="paragraph" w:customStyle="1" w:styleId="textreference">
    <w:name w:val="text reference"/>
    <w:basedOn w:val="Normal"/>
    <w:next w:val="textnormal"/>
    <w:rsid w:val="000912C4"/>
    <w:pPr>
      <w:spacing w:after="120" w:line="280" w:lineRule="exact"/>
      <w:jc w:val="left"/>
    </w:pPr>
    <w:rPr>
      <w:i/>
      <w:iCs/>
      <w:sz w:val="18"/>
      <w:szCs w:val="24"/>
    </w:rPr>
  </w:style>
  <w:style w:type="paragraph" w:customStyle="1" w:styleId="textsmall8pt">
    <w:name w:val="text small 8pt"/>
    <w:basedOn w:val="Normal"/>
    <w:next w:val="textnormal"/>
    <w:rsid w:val="000912C4"/>
    <w:pPr>
      <w:spacing w:after="120" w:line="280" w:lineRule="exact"/>
      <w:jc w:val="left"/>
    </w:pPr>
    <w:rPr>
      <w:rFonts w:cs="Arial"/>
      <w:sz w:val="16"/>
      <w:szCs w:val="24"/>
    </w:rPr>
  </w:style>
  <w:style w:type="paragraph" w:customStyle="1" w:styleId="texttickboxfull">
    <w:name w:val="text tickbox full"/>
    <w:basedOn w:val="Normal"/>
    <w:rsid w:val="000912C4"/>
    <w:pPr>
      <w:spacing w:after="120" w:line="280" w:lineRule="atLeast"/>
      <w:ind w:left="681" w:hanging="397"/>
      <w:jc w:val="left"/>
    </w:pPr>
    <w:rPr>
      <w:sz w:val="20"/>
      <w:szCs w:val="24"/>
    </w:rPr>
  </w:style>
  <w:style w:type="paragraph" w:customStyle="1" w:styleId="texttickboxlimited">
    <w:name w:val="text tickbox limited"/>
    <w:basedOn w:val="Normal"/>
    <w:rsid w:val="000912C4"/>
    <w:pPr>
      <w:spacing w:after="120" w:line="280" w:lineRule="exact"/>
      <w:jc w:val="center"/>
    </w:pPr>
    <w:rPr>
      <w:sz w:val="16"/>
      <w:szCs w:val="24"/>
    </w:rPr>
  </w:style>
  <w:style w:type="paragraph" w:styleId="TOC1">
    <w:name w:val="toc 1"/>
    <w:basedOn w:val="Normal"/>
    <w:next w:val="Normal"/>
    <w:semiHidden/>
    <w:rsid w:val="000912C4"/>
    <w:pPr>
      <w:spacing w:after="40" w:line="280" w:lineRule="exact"/>
      <w:jc w:val="left"/>
    </w:pPr>
    <w:rPr>
      <w:b/>
      <w:szCs w:val="24"/>
    </w:rPr>
  </w:style>
  <w:style w:type="paragraph" w:styleId="TOC2">
    <w:name w:val="toc 2"/>
    <w:basedOn w:val="TOC1"/>
    <w:next w:val="Normal"/>
    <w:semiHidden/>
    <w:rsid w:val="000912C4"/>
    <w:pPr>
      <w:ind w:left="200"/>
    </w:pPr>
    <w:rPr>
      <w:b w:val="0"/>
    </w:rPr>
  </w:style>
  <w:style w:type="paragraph" w:styleId="TOC3">
    <w:name w:val="toc 3"/>
    <w:basedOn w:val="TOC1"/>
    <w:next w:val="Normal"/>
    <w:semiHidden/>
    <w:rsid w:val="000912C4"/>
    <w:pPr>
      <w:ind w:left="400"/>
    </w:pPr>
    <w:rPr>
      <w:sz w:val="20"/>
    </w:rPr>
  </w:style>
  <w:style w:type="paragraph" w:styleId="TOC4">
    <w:name w:val="toc 4"/>
    <w:basedOn w:val="TOC1"/>
    <w:next w:val="Normal"/>
    <w:semiHidden/>
    <w:rsid w:val="000912C4"/>
    <w:pPr>
      <w:ind w:left="600"/>
    </w:pPr>
    <w:rPr>
      <w:b w:val="0"/>
      <w:sz w:val="20"/>
    </w:rPr>
  </w:style>
  <w:style w:type="paragraph" w:styleId="TOC5">
    <w:name w:val="toc 5"/>
    <w:basedOn w:val="TOC1"/>
    <w:next w:val="Normal"/>
    <w:semiHidden/>
    <w:rsid w:val="000912C4"/>
    <w:pPr>
      <w:ind w:left="800"/>
    </w:pPr>
    <w:rPr>
      <w:b w:val="0"/>
      <w:sz w:val="18"/>
    </w:rPr>
  </w:style>
  <w:style w:type="paragraph" w:styleId="TOC6">
    <w:name w:val="toc 6"/>
    <w:basedOn w:val="textnormal"/>
    <w:next w:val="Normal"/>
    <w:semiHidden/>
    <w:rsid w:val="000912C4"/>
    <w:pPr>
      <w:ind w:left="1000"/>
    </w:pPr>
  </w:style>
  <w:style w:type="paragraph" w:styleId="TOC7">
    <w:name w:val="toc 7"/>
    <w:basedOn w:val="textnormal"/>
    <w:next w:val="Normal"/>
    <w:semiHidden/>
    <w:rsid w:val="000912C4"/>
    <w:pPr>
      <w:ind w:left="1200"/>
    </w:pPr>
  </w:style>
  <w:style w:type="paragraph" w:styleId="TOC8">
    <w:name w:val="toc 8"/>
    <w:basedOn w:val="textnormal"/>
    <w:next w:val="Normal"/>
    <w:semiHidden/>
    <w:rsid w:val="000912C4"/>
    <w:pPr>
      <w:ind w:left="1400"/>
    </w:pPr>
  </w:style>
  <w:style w:type="paragraph" w:styleId="TOC9">
    <w:name w:val="toc 9"/>
    <w:basedOn w:val="textnormal"/>
    <w:next w:val="Normal"/>
    <w:semiHidden/>
    <w:rsid w:val="000912C4"/>
    <w:pPr>
      <w:ind w:left="1600"/>
    </w:pPr>
  </w:style>
  <w:style w:type="paragraph" w:styleId="TOCHeading">
    <w:name w:val="TOC Heading"/>
    <w:basedOn w:val="Heading1"/>
    <w:next w:val="textnormal"/>
    <w:qFormat/>
    <w:rsid w:val="000912C4"/>
    <w:pPr>
      <w:widowControl w:val="0"/>
      <w:tabs>
        <w:tab w:val="clear" w:pos="570"/>
        <w:tab w:val="clear" w:pos="1134"/>
        <w:tab w:val="clear" w:pos="1704"/>
        <w:tab w:val="clear" w:pos="2268"/>
        <w:tab w:val="clear" w:pos="2838"/>
        <w:tab w:val="clear" w:pos="3402"/>
        <w:tab w:val="clear" w:pos="3972"/>
        <w:tab w:val="clear" w:pos="4536"/>
        <w:tab w:val="clear" w:pos="5106"/>
        <w:tab w:val="clear" w:pos="5670"/>
        <w:tab w:val="clear" w:pos="6240"/>
        <w:tab w:val="clear" w:pos="6804"/>
        <w:tab w:val="clear" w:pos="7374"/>
        <w:tab w:val="clear" w:pos="7938"/>
        <w:tab w:val="clear" w:pos="8508"/>
        <w:tab w:val="clear" w:pos="9072"/>
        <w:tab w:val="clear" w:pos="9642"/>
        <w:tab w:val="clear" w:pos="10206"/>
        <w:tab w:val="clear" w:pos="10776"/>
        <w:tab w:val="clear" w:pos="11340"/>
      </w:tabs>
      <w:suppressAutoHyphens w:val="0"/>
      <w:spacing w:before="240" w:after="120" w:line="280" w:lineRule="exact"/>
      <w:jc w:val="left"/>
    </w:pPr>
    <w:rPr>
      <w:rFonts w:cs="Arial"/>
      <w:bCs/>
      <w:sz w:val="24"/>
      <w:szCs w:val="32"/>
    </w:rPr>
  </w:style>
  <w:style w:type="paragraph" w:styleId="ListBullet">
    <w:name w:val="List Bullet"/>
    <w:basedOn w:val="Normal"/>
    <w:autoRedefine/>
    <w:rsid w:val="000912C4"/>
    <w:pPr>
      <w:numPr>
        <w:numId w:val="7"/>
      </w:numPr>
      <w:jc w:val="left"/>
    </w:pPr>
    <w:rPr>
      <w:szCs w:val="24"/>
    </w:rPr>
  </w:style>
  <w:style w:type="paragraph" w:customStyle="1" w:styleId="AHeading1">
    <w:name w:val="AHeading1"/>
    <w:basedOn w:val="Normal"/>
    <w:rsid w:val="000912C4"/>
    <w:pPr>
      <w:numPr>
        <w:numId w:val="8"/>
      </w:numPr>
      <w:tabs>
        <w:tab w:val="left" w:pos="-720"/>
        <w:tab w:val="left" w:pos="0"/>
      </w:tabs>
      <w:suppressAutoHyphens/>
      <w:spacing w:after="120"/>
      <w:jc w:val="left"/>
    </w:pPr>
    <w:rPr>
      <w:b/>
      <w:lang w:val="en-GB"/>
    </w:rPr>
  </w:style>
  <w:style w:type="paragraph" w:customStyle="1" w:styleId="AHeading2numbered">
    <w:name w:val="AHeading2 numbered"/>
    <w:basedOn w:val="Normal"/>
    <w:rsid w:val="000912C4"/>
    <w:pPr>
      <w:numPr>
        <w:ilvl w:val="1"/>
        <w:numId w:val="8"/>
      </w:numPr>
      <w:tabs>
        <w:tab w:val="left" w:pos="-720"/>
      </w:tabs>
      <w:suppressAutoHyphens/>
      <w:spacing w:after="120"/>
      <w:jc w:val="left"/>
    </w:pPr>
    <w:rPr>
      <w:lang w:val="en-GB"/>
    </w:rPr>
  </w:style>
  <w:style w:type="paragraph" w:styleId="BodyTextIndent">
    <w:name w:val="Body Text Indent"/>
    <w:basedOn w:val="Normal"/>
    <w:link w:val="BodyTextIndentChar"/>
    <w:rsid w:val="000912C4"/>
    <w:pPr>
      <w:tabs>
        <w:tab w:val="left" w:pos="-720"/>
      </w:tabs>
      <w:suppressAutoHyphens/>
      <w:ind w:left="705"/>
      <w:jc w:val="left"/>
    </w:pPr>
    <w:rPr>
      <w:lang w:val="en-GB"/>
    </w:rPr>
  </w:style>
  <w:style w:type="paragraph" w:styleId="BodyTextIndent2">
    <w:name w:val="Body Text Indent 2"/>
    <w:basedOn w:val="Normal"/>
    <w:rsid w:val="000912C4"/>
    <w:pPr>
      <w:tabs>
        <w:tab w:val="left" w:pos="-720"/>
        <w:tab w:val="left" w:pos="720"/>
      </w:tabs>
      <w:suppressAutoHyphens/>
      <w:ind w:left="709" w:hanging="709"/>
      <w:jc w:val="left"/>
    </w:pPr>
    <w:rPr>
      <w:lang w:val="en-GB"/>
    </w:rPr>
  </w:style>
  <w:style w:type="paragraph" w:styleId="Title">
    <w:name w:val="Title"/>
    <w:basedOn w:val="Normal"/>
    <w:qFormat/>
    <w:rsid w:val="000912C4"/>
    <w:pPr>
      <w:spacing w:before="240" w:after="60"/>
      <w:jc w:val="center"/>
      <w:outlineLvl w:val="0"/>
    </w:pPr>
    <w:rPr>
      <w:rFonts w:cs="Arial"/>
      <w:b/>
      <w:bCs/>
      <w:kern w:val="28"/>
      <w:sz w:val="32"/>
      <w:szCs w:val="32"/>
    </w:rPr>
  </w:style>
  <w:style w:type="paragraph" w:customStyle="1" w:styleId="ConditionList1">
    <w:name w:val="ConditionList1"/>
    <w:basedOn w:val="Normal"/>
    <w:qFormat/>
    <w:rsid w:val="004D0BDC"/>
    <w:pPr>
      <w:numPr>
        <w:numId w:val="9"/>
      </w:numPr>
      <w:spacing w:after="120"/>
      <w:jc w:val="left"/>
    </w:pPr>
    <w:rPr>
      <w:sz w:val="20"/>
    </w:rPr>
  </w:style>
  <w:style w:type="character" w:customStyle="1" w:styleId="BodyTextIndentChar">
    <w:name w:val="Body Text Indent Char"/>
    <w:basedOn w:val="DefaultParagraphFont"/>
    <w:link w:val="BodyTextIndent"/>
    <w:rsid w:val="004D0BDC"/>
    <w:rPr>
      <w:rFonts w:ascii="Arial" w:hAnsi="Arial"/>
      <w:sz w:val="22"/>
      <w:lang w:val="en-GB" w:eastAsia="en-US"/>
    </w:rPr>
  </w:style>
  <w:style w:type="paragraph" w:customStyle="1" w:styleId="Default">
    <w:name w:val="Default"/>
    <w:rsid w:val="007A5E4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7A5E49"/>
    <w:rPr>
      <w:color w:val="605E5C"/>
      <w:shd w:val="clear" w:color="auto" w:fill="E1DFDD"/>
    </w:rPr>
  </w:style>
  <w:style w:type="character" w:styleId="FollowedHyperlink">
    <w:name w:val="FollowedHyperlink"/>
    <w:basedOn w:val="DefaultParagraphFont"/>
    <w:rsid w:val="00EF4162"/>
    <w:rPr>
      <w:color w:val="954F72" w:themeColor="followedHyperlink"/>
      <w:u w:val="single"/>
    </w:rPr>
  </w:style>
  <w:style w:type="paragraph" w:styleId="ListParagraph">
    <w:name w:val="List Paragraph"/>
    <w:basedOn w:val="Normal"/>
    <w:uiPriority w:val="34"/>
    <w:qFormat/>
    <w:rsid w:val="00F93EAA"/>
    <w:pPr>
      <w:ind w:left="720"/>
      <w:jc w:val="left"/>
    </w:pPr>
    <w:rPr>
      <w:rFonts w:ascii="Times New Roman" w:hAnsi="Times New Roman"/>
      <w:sz w:val="24"/>
      <w:szCs w:val="24"/>
      <w:lang w:eastAsia="en-AU"/>
    </w:rPr>
  </w:style>
  <w:style w:type="paragraph" w:customStyle="1" w:styleId="AppendixHeading3">
    <w:name w:val="Appendix Heading 3"/>
    <w:qFormat/>
    <w:rsid w:val="00F93EAA"/>
    <w:pPr>
      <w:spacing w:after="240"/>
      <w:ind w:left="709"/>
    </w:pPr>
    <w:rPr>
      <w:rFonts w:ascii="Arial" w:eastAsia="Calibri" w:hAnsi="Arial" w:cs="Arial"/>
      <w:sz w:val="22"/>
      <w:szCs w:val="22"/>
      <w:lang w:eastAsia="en-US"/>
    </w:rPr>
  </w:style>
  <w:style w:type="paragraph" w:customStyle="1" w:styleId="CLGRecital1">
    <w:name w:val="CLG Recital 1"/>
    <w:basedOn w:val="Normal"/>
    <w:rsid w:val="005607A4"/>
    <w:pPr>
      <w:numPr>
        <w:numId w:val="26"/>
      </w:numPr>
      <w:spacing w:after="120"/>
      <w:ind w:left="574" w:hanging="574"/>
      <w:jc w:val="left"/>
    </w:pPr>
    <w:rPr>
      <w:sz w:val="20"/>
      <w:szCs w:val="24"/>
      <w:lang w:eastAsia="en-AU"/>
    </w:rPr>
  </w:style>
  <w:style w:type="paragraph" w:customStyle="1" w:styleId="CLGRecital2">
    <w:name w:val="CLG Recital 2"/>
    <w:basedOn w:val="Normal"/>
    <w:rsid w:val="005607A4"/>
    <w:pPr>
      <w:numPr>
        <w:ilvl w:val="1"/>
        <w:numId w:val="26"/>
      </w:numPr>
      <w:spacing w:after="120"/>
      <w:ind w:left="1134"/>
      <w:jc w:val="left"/>
    </w:pPr>
    <w:rPr>
      <w:sz w:val="20"/>
      <w:szCs w:val="24"/>
      <w:lang w:eastAsia="en-AU"/>
    </w:rPr>
  </w:style>
  <w:style w:type="paragraph" w:customStyle="1" w:styleId="CLGRecital3">
    <w:name w:val="CLG Recital 3"/>
    <w:basedOn w:val="Normal"/>
    <w:rsid w:val="005607A4"/>
    <w:pPr>
      <w:numPr>
        <w:ilvl w:val="2"/>
        <w:numId w:val="26"/>
      </w:numPr>
      <w:tabs>
        <w:tab w:val="left" w:pos="1694"/>
      </w:tabs>
      <w:spacing w:after="120"/>
      <w:jc w:val="left"/>
    </w:pPr>
    <w:rPr>
      <w:sz w:val="20"/>
      <w:szCs w:val="24"/>
      <w:lang w:eastAsia="en-AU"/>
    </w:rPr>
  </w:style>
  <w:style w:type="character" w:customStyle="1" w:styleId="FooterChar">
    <w:name w:val="Footer Char"/>
    <w:basedOn w:val="DefaultParagraphFont"/>
    <w:link w:val="Footer"/>
    <w:uiPriority w:val="99"/>
    <w:rsid w:val="000247F3"/>
    <w:rPr>
      <w:rFonts w:ascii="Arial" w:hAnsi="Arial"/>
      <w:sz w:val="22"/>
      <w:lang w:eastAsia="en-US"/>
    </w:rPr>
  </w:style>
  <w:style w:type="paragraph" w:styleId="CommentText">
    <w:name w:val="annotation text"/>
    <w:basedOn w:val="Normal"/>
    <w:link w:val="CommentTextChar"/>
    <w:unhideWhenUsed/>
    <w:rsid w:val="00800868"/>
    <w:rPr>
      <w:sz w:val="20"/>
    </w:rPr>
  </w:style>
  <w:style w:type="character" w:customStyle="1" w:styleId="CommentTextChar">
    <w:name w:val="Comment Text Char"/>
    <w:basedOn w:val="DefaultParagraphFont"/>
    <w:link w:val="CommentText"/>
    <w:rsid w:val="00800868"/>
    <w:rPr>
      <w:rFonts w:ascii="Arial" w:hAnsi="Arial"/>
      <w:lang w:eastAsia="en-US"/>
    </w:rPr>
  </w:style>
  <w:style w:type="character" w:styleId="CommentReference">
    <w:name w:val="annotation reference"/>
    <w:basedOn w:val="DefaultParagraphFont"/>
    <w:unhideWhenUsed/>
    <w:rsid w:val="0080086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7128">
      <w:bodyDiv w:val="1"/>
      <w:marLeft w:val="0"/>
      <w:marRight w:val="0"/>
      <w:marTop w:val="0"/>
      <w:marBottom w:val="0"/>
      <w:divBdr>
        <w:top w:val="none" w:sz="0" w:space="0" w:color="auto"/>
        <w:left w:val="none" w:sz="0" w:space="0" w:color="auto"/>
        <w:bottom w:val="none" w:sz="0" w:space="0" w:color="auto"/>
        <w:right w:val="none" w:sz="0" w:space="0" w:color="auto"/>
      </w:divBdr>
    </w:div>
    <w:div w:id="49809097">
      <w:bodyDiv w:val="1"/>
      <w:marLeft w:val="0"/>
      <w:marRight w:val="0"/>
      <w:marTop w:val="0"/>
      <w:marBottom w:val="0"/>
      <w:divBdr>
        <w:top w:val="none" w:sz="0" w:space="0" w:color="auto"/>
        <w:left w:val="none" w:sz="0" w:space="0" w:color="auto"/>
        <w:bottom w:val="none" w:sz="0" w:space="0" w:color="auto"/>
        <w:right w:val="none" w:sz="0" w:space="0" w:color="auto"/>
      </w:divBdr>
    </w:div>
    <w:div w:id="187527545">
      <w:bodyDiv w:val="1"/>
      <w:marLeft w:val="0"/>
      <w:marRight w:val="0"/>
      <w:marTop w:val="0"/>
      <w:marBottom w:val="0"/>
      <w:divBdr>
        <w:top w:val="none" w:sz="0" w:space="0" w:color="auto"/>
        <w:left w:val="none" w:sz="0" w:space="0" w:color="auto"/>
        <w:bottom w:val="none" w:sz="0" w:space="0" w:color="auto"/>
        <w:right w:val="none" w:sz="0" w:space="0" w:color="auto"/>
      </w:divBdr>
    </w:div>
    <w:div w:id="447815147">
      <w:bodyDiv w:val="1"/>
      <w:marLeft w:val="0"/>
      <w:marRight w:val="0"/>
      <w:marTop w:val="0"/>
      <w:marBottom w:val="0"/>
      <w:divBdr>
        <w:top w:val="none" w:sz="0" w:space="0" w:color="auto"/>
        <w:left w:val="none" w:sz="0" w:space="0" w:color="auto"/>
        <w:bottom w:val="none" w:sz="0" w:space="0" w:color="auto"/>
        <w:right w:val="none" w:sz="0" w:space="0" w:color="auto"/>
      </w:divBdr>
    </w:div>
    <w:div w:id="765152822">
      <w:bodyDiv w:val="1"/>
      <w:marLeft w:val="0"/>
      <w:marRight w:val="0"/>
      <w:marTop w:val="0"/>
      <w:marBottom w:val="0"/>
      <w:divBdr>
        <w:top w:val="none" w:sz="0" w:space="0" w:color="auto"/>
        <w:left w:val="none" w:sz="0" w:space="0" w:color="auto"/>
        <w:bottom w:val="none" w:sz="0" w:space="0" w:color="auto"/>
        <w:right w:val="none" w:sz="0" w:space="0" w:color="auto"/>
      </w:divBdr>
    </w:div>
    <w:div w:id="962612326">
      <w:bodyDiv w:val="1"/>
      <w:marLeft w:val="0"/>
      <w:marRight w:val="0"/>
      <w:marTop w:val="0"/>
      <w:marBottom w:val="0"/>
      <w:divBdr>
        <w:top w:val="none" w:sz="0" w:space="0" w:color="auto"/>
        <w:left w:val="none" w:sz="0" w:space="0" w:color="auto"/>
        <w:bottom w:val="none" w:sz="0" w:space="0" w:color="auto"/>
        <w:right w:val="none" w:sz="0" w:space="0" w:color="auto"/>
      </w:divBdr>
    </w:div>
    <w:div w:id="1137069247">
      <w:bodyDiv w:val="1"/>
      <w:marLeft w:val="0"/>
      <w:marRight w:val="0"/>
      <w:marTop w:val="0"/>
      <w:marBottom w:val="0"/>
      <w:divBdr>
        <w:top w:val="none" w:sz="0" w:space="0" w:color="auto"/>
        <w:left w:val="none" w:sz="0" w:space="0" w:color="auto"/>
        <w:bottom w:val="none" w:sz="0" w:space="0" w:color="auto"/>
        <w:right w:val="none" w:sz="0" w:space="0" w:color="auto"/>
      </w:divBdr>
    </w:div>
    <w:div w:id="1187403004">
      <w:bodyDiv w:val="1"/>
      <w:marLeft w:val="0"/>
      <w:marRight w:val="0"/>
      <w:marTop w:val="0"/>
      <w:marBottom w:val="0"/>
      <w:divBdr>
        <w:top w:val="none" w:sz="0" w:space="0" w:color="auto"/>
        <w:left w:val="none" w:sz="0" w:space="0" w:color="auto"/>
        <w:bottom w:val="none" w:sz="0" w:space="0" w:color="auto"/>
        <w:right w:val="none" w:sz="0" w:space="0" w:color="auto"/>
      </w:divBdr>
    </w:div>
    <w:div w:id="1227760788">
      <w:bodyDiv w:val="1"/>
      <w:marLeft w:val="0"/>
      <w:marRight w:val="0"/>
      <w:marTop w:val="0"/>
      <w:marBottom w:val="0"/>
      <w:divBdr>
        <w:top w:val="none" w:sz="0" w:space="0" w:color="auto"/>
        <w:left w:val="none" w:sz="0" w:space="0" w:color="auto"/>
        <w:bottom w:val="none" w:sz="0" w:space="0" w:color="auto"/>
        <w:right w:val="none" w:sz="0" w:space="0" w:color="auto"/>
      </w:divBdr>
    </w:div>
    <w:div w:id="1237016471">
      <w:bodyDiv w:val="1"/>
      <w:marLeft w:val="0"/>
      <w:marRight w:val="0"/>
      <w:marTop w:val="0"/>
      <w:marBottom w:val="0"/>
      <w:divBdr>
        <w:top w:val="none" w:sz="0" w:space="0" w:color="auto"/>
        <w:left w:val="none" w:sz="0" w:space="0" w:color="auto"/>
        <w:bottom w:val="none" w:sz="0" w:space="0" w:color="auto"/>
        <w:right w:val="none" w:sz="0" w:space="0" w:color="auto"/>
      </w:divBdr>
    </w:div>
    <w:div w:id="1363095947">
      <w:bodyDiv w:val="1"/>
      <w:marLeft w:val="0"/>
      <w:marRight w:val="0"/>
      <w:marTop w:val="0"/>
      <w:marBottom w:val="0"/>
      <w:divBdr>
        <w:top w:val="none" w:sz="0" w:space="0" w:color="auto"/>
        <w:left w:val="none" w:sz="0" w:space="0" w:color="auto"/>
        <w:bottom w:val="none" w:sz="0" w:space="0" w:color="auto"/>
        <w:right w:val="none" w:sz="0" w:space="0" w:color="auto"/>
      </w:divBdr>
    </w:div>
    <w:div w:id="1453095335">
      <w:bodyDiv w:val="1"/>
      <w:marLeft w:val="0"/>
      <w:marRight w:val="0"/>
      <w:marTop w:val="0"/>
      <w:marBottom w:val="0"/>
      <w:divBdr>
        <w:top w:val="none" w:sz="0" w:space="0" w:color="auto"/>
        <w:left w:val="none" w:sz="0" w:space="0" w:color="auto"/>
        <w:bottom w:val="none" w:sz="0" w:space="0" w:color="auto"/>
        <w:right w:val="none" w:sz="0" w:space="0" w:color="auto"/>
      </w:divBdr>
    </w:div>
    <w:div w:id="1456871655">
      <w:bodyDiv w:val="1"/>
      <w:marLeft w:val="0"/>
      <w:marRight w:val="0"/>
      <w:marTop w:val="0"/>
      <w:marBottom w:val="0"/>
      <w:divBdr>
        <w:top w:val="none" w:sz="0" w:space="0" w:color="auto"/>
        <w:left w:val="none" w:sz="0" w:space="0" w:color="auto"/>
        <w:bottom w:val="none" w:sz="0" w:space="0" w:color="auto"/>
        <w:right w:val="none" w:sz="0" w:space="0" w:color="auto"/>
      </w:divBdr>
    </w:div>
    <w:div w:id="1872569513">
      <w:bodyDiv w:val="1"/>
      <w:marLeft w:val="0"/>
      <w:marRight w:val="0"/>
      <w:marTop w:val="0"/>
      <w:marBottom w:val="0"/>
      <w:divBdr>
        <w:top w:val="none" w:sz="0" w:space="0" w:color="auto"/>
        <w:left w:val="none" w:sz="0" w:space="0" w:color="auto"/>
        <w:bottom w:val="none" w:sz="0" w:space="0" w:color="auto"/>
        <w:right w:val="none" w:sz="0" w:space="0" w:color="auto"/>
      </w:divBdr>
    </w:div>
    <w:div w:id="2021274746">
      <w:bodyDiv w:val="1"/>
      <w:marLeft w:val="0"/>
      <w:marRight w:val="0"/>
      <w:marTop w:val="0"/>
      <w:marBottom w:val="0"/>
      <w:divBdr>
        <w:top w:val="none" w:sz="0" w:space="0" w:color="auto"/>
        <w:left w:val="none" w:sz="0" w:space="0" w:color="auto"/>
        <w:bottom w:val="none" w:sz="0" w:space="0" w:color="auto"/>
        <w:right w:val="none" w:sz="0" w:space="0" w:color="auto"/>
      </w:divBdr>
    </w:div>
    <w:div w:id="2117215746">
      <w:bodyDiv w:val="1"/>
      <w:marLeft w:val="0"/>
      <w:marRight w:val="0"/>
      <w:marTop w:val="0"/>
      <w:marBottom w:val="0"/>
      <w:divBdr>
        <w:top w:val="none" w:sz="0" w:space="0" w:color="auto"/>
        <w:left w:val="none" w:sz="0" w:space="0" w:color="auto"/>
        <w:bottom w:val="none" w:sz="0" w:space="0" w:color="auto"/>
        <w:right w:val="none" w:sz="0" w:space="0" w:color="auto"/>
      </w:divBdr>
    </w:div>
    <w:div w:id="2121338800">
      <w:bodyDiv w:val="1"/>
      <w:marLeft w:val="0"/>
      <w:marRight w:val="0"/>
      <w:marTop w:val="0"/>
      <w:marBottom w:val="0"/>
      <w:divBdr>
        <w:top w:val="none" w:sz="0" w:space="0" w:color="auto"/>
        <w:left w:val="none" w:sz="0" w:space="0" w:color="auto"/>
        <w:bottom w:val="none" w:sz="0" w:space="0" w:color="auto"/>
        <w:right w:val="none" w:sz="0" w:space="0" w:color="auto"/>
      </w:divBdr>
    </w:div>
    <w:div w:id="214102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qplantations.com.au/our-health-and-safe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tock Grazing Permits" ma:contentTypeID="0x0101000392F1DEC9AAFF489BDBCFD61E98E463004D799A717D969A48B56F0379965E489700E5FF6DF5D45EA24A94DC828FF7B64E5E" ma:contentTypeVersion="2453" ma:contentTypeDescription="" ma:contentTypeScope="" ma:versionID="cb985ca5f0c1d32e7b97184a2646267e">
  <xsd:schema xmlns:xsd="http://www.w3.org/2001/XMLSchema" xmlns:xs="http://www.w3.org/2001/XMLSchema" xmlns:p="http://schemas.microsoft.com/office/2006/metadata/properties" xmlns:ns2="a3168ec8-1ee7-44ff-aa55-80d0aef401a8" xmlns:ns3="bf024549-e66f-4344-8aca-cefb1f3d917b" targetNamespace="http://schemas.microsoft.com/office/2006/metadata/properties" ma:root="true" ma:fieldsID="dbf406c986a2ca0b39e7ecce8c86e023" ns2:_="" ns3:_="">
    <xsd:import namespace="a3168ec8-1ee7-44ff-aa55-80d0aef401a8"/>
    <xsd:import namespace="bf024549-e66f-4344-8aca-cefb1f3d917b"/>
    <xsd:element name="properties">
      <xsd:complexType>
        <xsd:sequence>
          <xsd:element name="documentManagement">
            <xsd:complexType>
              <xsd:all>
                <xsd:element ref="ns2:SGP_x0020_Document_x0020_Type" minOccurs="0"/>
                <xsd:element ref="ns3:SGP_x0020_Number" minOccurs="0"/>
                <xsd:element ref="ns3:Date1" minOccurs="0"/>
                <xsd:element ref="ns3:Calendar_x0020_Year" minOccurs="0"/>
                <xsd:element ref="ns2:Financial_x0020_Year1" minOccurs="0"/>
                <xsd:element ref="ns3:Work_x0020_Location" minOccurs="0"/>
                <xsd:element ref="ns3:Notes1" minOccurs="0"/>
                <xsd:element ref="ns3:Group12" minOccurs="0"/>
                <xsd:element ref="ns3:Section1" minOccurs="0"/>
                <xsd:element ref="ns3:Unit1" minOccurs="0"/>
                <xsd:element ref="ns3:Team1" minOccurs="0"/>
                <xsd:element ref="ns2:AllowedInFolders_Stock_x0020_Grazing_x0020_Permit" minOccurs="0"/>
                <xsd:element ref="ns3:TaxCatchAll" minOccurs="0"/>
                <xsd:element ref="ns3:Task_x0020_ID" minOccurs="0"/>
                <xsd:element ref="ns3:Task_x0020_ID_x003a__x0020_Task_x0020_Type" minOccurs="0"/>
                <xsd:element ref="ns3:Task_x0020_ID_x003a__x0020_Activity_x0020_Name" minOccurs="0"/>
                <xsd:element ref="ns3:Task_x0020_ID_x003a__x0020_Section-Region" minOccurs="0"/>
                <xsd:element ref="ns3:Task_x0020_ID_x003a__x0020_Task_x0020_Name" minOccurs="0"/>
                <xsd:element ref="ns2:OP_x0020_Number_x0020_ID_x003a_CommencementDate" minOccurs="0"/>
                <xsd:element ref="ns3:TaxKeywordTaxHTField" minOccurs="0"/>
                <xsd:element ref="ns3:TaxCatchAllLabel" minOccurs="0"/>
                <xsd:element ref="ns3:_dlc_DocIdPersistId" minOccurs="0"/>
                <xsd:element ref="ns3:_dlc_DocId" minOccurs="0"/>
                <xsd:element ref="ns3:_dlc_DocIdUrl" minOccurs="0"/>
                <xsd:element ref="ns3:SGP_x0020_Number_x003a_Location" minOccurs="0"/>
                <xsd:element ref="ns3:SGP_x0020_Number_x003a_Permittee" minOccurs="0"/>
                <xsd:element ref="ns3:SGP_x0020_Number_x003a_ExpiryDate" minOccurs="0"/>
                <xsd:element ref="ns3:SGP_x0020_Number_x003a_CommencementDate" minOccurs="0"/>
                <xsd:element ref="ns2:STATIC_JVNumber_x003a_JVNam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68ec8-1ee7-44ff-aa55-80d0aef401a8" elementFormDefault="qualified">
    <xsd:import namespace="http://schemas.microsoft.com/office/2006/documentManagement/types"/>
    <xsd:import namespace="http://schemas.microsoft.com/office/infopath/2007/PartnerControls"/>
    <xsd:element name="SGP_x0020_Document_x0020_Type" ma:index="2" nillable="true" ma:displayName="SGP Document Type" ma:format="Dropdown" ma:internalName="SGP_x0020_Document_x0020_Type" ma:readOnly="false">
      <xsd:simpleType>
        <xsd:restriction base="dms:Choice">
          <xsd:enumeration value="Approval"/>
          <xsd:enumeration value="Assessment Letter"/>
          <xsd:enumeration value="Cancellation"/>
          <xsd:enumeration value="Client Email"/>
          <xsd:enumeration value="Client Letter"/>
          <xsd:enumeration value="Council Letter"/>
          <xsd:enumeration value="DAF Notice"/>
          <xsd:enumeration value="DEEDI Notice"/>
          <xsd:enumeration value="Final Overdue Notice"/>
          <xsd:enumeration value="First Overdue Notice"/>
          <xsd:enumeration value="Induction"/>
          <xsd:enumeration value="Insurance"/>
          <xsd:enumeration value="Internal HQP Email"/>
          <xsd:enumeration value="Letter of Confirmation"/>
          <xsd:enumeration value="Letter of Offer"/>
          <xsd:enumeration value="LGA Notice"/>
          <xsd:enumeration value="Map"/>
          <xsd:enumeration value="Payment Plan"/>
          <xsd:enumeration value="Permit - Draft"/>
          <xsd:enumeration value="Permit - Signed"/>
          <xsd:enumeration value="Proposal"/>
          <xsd:enumeration value="Special Conditions"/>
          <xsd:enumeration value="Surrender"/>
          <xsd:enumeration value="Termination"/>
          <xsd:enumeration value="Transfer"/>
          <xsd:enumeration value="Weed Control Map"/>
          <xsd:enumeration value="Weed Control Plan"/>
        </xsd:restriction>
      </xsd:simpleType>
    </xsd:element>
    <xsd:element name="Financial_x0020_Year1" ma:index="6" nillable="true" ma:displayName="Financial Year" ma:format="Dropdown" ma:internalName="Financial_x0020_Year" ma:readOnly="false">
      <xsd:simpleType>
        <xsd:restriction base="dms:Choice">
          <xsd:enumeration value="2015 / 2016"/>
          <xsd:enumeration value="2016 / 2017"/>
          <xsd:enumeration value="2017 / 2018"/>
          <xsd:enumeration value="2018 / 2019"/>
          <xsd:enumeration value="2019 / 2020"/>
          <xsd:enumeration value="2020 / 2021"/>
          <xsd:enumeration value="2021 / 2022"/>
          <xsd:enumeration value="2022 / 2023"/>
          <xsd:enumeration value="2023 / 2024"/>
          <xsd:enumeration value="2024 / 2025"/>
          <xsd:enumeration value="2025 / 2026"/>
          <xsd:enumeration value="2026 / 2027"/>
          <xsd:enumeration value="2027 / 2028"/>
          <xsd:enumeration value="2028 / 2029"/>
          <xsd:enumeration value="2029 / 2030"/>
        </xsd:restriction>
      </xsd:simpleType>
    </xsd:element>
    <xsd:element name="AllowedInFolders_Stock_x0020_Grazing_x0020_Permit" ma:index="16" nillable="true" ma:displayName="AllowedInFolders_Stock Grazing Permits" ma:default="Stock Grazing Permits;" ma:hidden="true" ma:internalName="AllowedInFolders_Stock_x0020_Grazing_x0020_Permit" ma:readOnly="false">
      <xsd:simpleType>
        <xsd:restriction base="dms:Text">
          <xsd:maxLength value="255"/>
        </xsd:restriction>
      </xsd:simpleType>
    </xsd:element>
    <xsd:element name="OP_x0020_Number_x0020_ID_x003a_CommencementDate" ma:index="27" nillable="true" ma:displayName="OP Number ID:CommencementDate" ma:internalName="OP_x0020_Number_x0020_ID_x003a_CommencementDate" ma:readOnly="false">
      <xsd:simpleType>
        <xsd:restriction base="dms:Text">
          <xsd:maxLength value="255"/>
        </xsd:restriction>
      </xsd:simpleType>
    </xsd:element>
    <xsd:element name="STATIC_JVNumber_x003a_JVName" ma:index="37" nillable="true" ma:displayName="STATIC_JVNumber:JVName" ma:internalName="STATIC_JVNumber_x003a_JVName">
      <xsd:simpleType>
        <xsd:restriction base="dms:Text">
          <xsd:maxLength value="255"/>
        </xsd:restriction>
      </xsd:simpleType>
    </xsd:element>
    <xsd:element name="lcf76f155ced4ddcb4097134ff3c332f" ma:index="38"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024549-e66f-4344-8aca-cefb1f3d917b" elementFormDefault="qualified">
    <xsd:import namespace="http://schemas.microsoft.com/office/2006/documentManagement/types"/>
    <xsd:import namespace="http://schemas.microsoft.com/office/infopath/2007/PartnerControls"/>
    <xsd:element name="SGP_x0020_Number" ma:index="3" nillable="true" ma:displayName="SGP Number" ma:indexed="true" ma:list="{1573f5a6-0019-4d97-84c2-4605ca874e69}" ma:internalName="SGP_x0020_Number" ma:readOnly="false" ma:showField="u6n9" ma:web="bf024549-e66f-4344-8aca-cefb1f3d917b">
      <xsd:simpleType>
        <xsd:restriction base="dms:Lookup"/>
      </xsd:simpleType>
    </xsd:element>
    <xsd:element name="Date1" ma:index="4" nillable="true" ma:displayName="Date" ma:format="DateOnly" ma:internalName="Date1" ma:readOnly="false">
      <xsd:simpleType>
        <xsd:restriction base="dms:DateTime"/>
      </xsd:simpleType>
    </xsd:element>
    <xsd:element name="Calendar_x0020_Year" ma:index="5" nillable="true" ma:displayName="Calendar Year" ma:format="Dropdown" ma:indexed="true" ma:internalName="Calendar_x0020_Year" ma:readOnly="false">
      <xsd:simpleType>
        <xsd:restriction base="dms:Choice">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Work_x0020_Location" ma:index="7" nillable="true" ma:displayName="Work Location" ma:format="Dropdown" ma:internalName="Work_x0020_Location" ma:readOnly="false">
      <xsd:simpleType>
        <xsd:restriction base="dms:Choice">
          <xsd:enumeration value="Atherton"/>
          <xsd:enumeration value="Beerburrum"/>
          <xsd:enumeration value="Blackbutt"/>
          <xsd:enumeration value="Brooyar"/>
          <xsd:enumeration value="Bunya"/>
          <xsd:enumeration value="Byfield"/>
          <xsd:enumeration value="Cairns"/>
          <xsd:enumeration value="Cardwell"/>
          <xsd:enumeration value="Elliott River"/>
          <xsd:enumeration value="Gallangowan"/>
          <xsd:enumeration value="Gladstone"/>
          <xsd:enumeration value="Gympie"/>
          <xsd:enumeration value="Imbil"/>
          <xsd:enumeration value="Ingham"/>
          <xsd:enumeration value="Jimna"/>
          <xsd:enumeration value="Kalpowar"/>
          <xsd:enumeration value="North Lakes"/>
          <xsd:enumeration value="Passchendaele"/>
          <xsd:enumeration value="Pechey"/>
          <xsd:enumeration value="Toolara"/>
          <xsd:enumeration value="Tuan"/>
          <xsd:enumeration value="Wondai"/>
          <xsd:enumeration value="Wongi"/>
        </xsd:restriction>
      </xsd:simpleType>
    </xsd:element>
    <xsd:element name="Notes1" ma:index="8" nillable="true" ma:displayName="Notes" ma:internalName="Notes1" ma:readOnly="false">
      <xsd:simpleType>
        <xsd:restriction base="dms:Note">
          <xsd:maxLength value="255"/>
        </xsd:restriction>
      </xsd:simpleType>
    </xsd:element>
    <xsd:element name="Group12" ma:index="10" nillable="true" ma:displayName="Group" ma:list="{d9da7e9f-0b56-4c41-a8f8-57a7e7a98d1c}" ma:internalName="Group12" ma:readOnly="false" ma:showField="Title" ma:web="bf024549-e66f-4344-8aca-cefb1f3d917b">
      <xsd:simpleType>
        <xsd:restriction base="dms:Lookup"/>
      </xsd:simpleType>
    </xsd:element>
    <xsd:element name="Section1" ma:index="11" nillable="true" ma:displayName="Section" ma:list="{ef522472-90f5-48f8-b6de-121a807178f7}" ma:internalName="Section1" ma:readOnly="false" ma:showField="Title" ma:web="bf024549-e66f-4344-8aca-cefb1f3d917b">
      <xsd:simpleType>
        <xsd:restriction base="dms:Lookup"/>
      </xsd:simpleType>
    </xsd:element>
    <xsd:element name="Unit1" ma:index="12" nillable="true" ma:displayName="Unit" ma:list="{4ebd2be3-1f04-4890-ab40-971b08fb3e4d}" ma:internalName="Unit1" ma:readOnly="false" ma:showField="Title" ma:web="bf024549-e66f-4344-8aca-cefb1f3d917b">
      <xsd:simpleType>
        <xsd:restriction base="dms:Lookup"/>
      </xsd:simpleType>
    </xsd:element>
    <xsd:element name="Team1" ma:index="13" nillable="true" ma:displayName="Team" ma:list="{d412d259-1b6c-4552-a195-e1d75fb0468a}" ma:internalName="Team1" ma:readOnly="false" ma:showField="Title" ma:web="bf024549-e66f-4344-8aca-cefb1f3d917b">
      <xsd:simpleType>
        <xsd:restriction base="dms:Lookup"/>
      </xsd:simpleType>
    </xsd:element>
    <xsd:element name="TaxCatchAll" ma:index="19" nillable="true" ma:displayName="Taxonomy Catch All Column" ma:hidden="true" ma:list="{710ae2e9-9ea6-48cd-85b7-2382c18a0d5e}" ma:internalName="TaxCatchAll" ma:readOnly="false" ma:showField="CatchAllData" ma:web="bf024549-e66f-4344-8aca-cefb1f3d917b">
      <xsd:complexType>
        <xsd:complexContent>
          <xsd:extension base="dms:MultiChoiceLookup">
            <xsd:sequence>
              <xsd:element name="Value" type="dms:Lookup" maxOccurs="unbounded" minOccurs="0" nillable="true"/>
            </xsd:sequence>
          </xsd:extension>
        </xsd:complexContent>
      </xsd:complexType>
    </xsd:element>
    <xsd:element name="Task_x0020_ID" ma:index="22" nillable="true" ma:displayName="Task ID" ma:description="Task ID copied value from workflow" ma:hidden="true" ma:internalName="Task_x0020_ID" ma:readOnly="false">
      <xsd:simpleType>
        <xsd:restriction base="dms:Text">
          <xsd:maxLength value="255"/>
        </xsd:restriction>
      </xsd:simpleType>
    </xsd:element>
    <xsd:element name="Task_x0020_ID_x003a__x0020_Task_x0020_Type" ma:index="23" nillable="true" ma:displayName="Task ID: Task Type" ma:hidden="true" ma:internalName="Task_x0020_ID_x003A__x0020_Task_x0020_Type" ma:readOnly="false">
      <xsd:simpleType>
        <xsd:restriction base="dms:Text">
          <xsd:maxLength value="255"/>
        </xsd:restriction>
      </xsd:simpleType>
    </xsd:element>
    <xsd:element name="Task_x0020_ID_x003a__x0020_Activity_x0020_Name" ma:index="24" nillable="true" ma:displayName="Task ID: Activity Name" ma:hidden="true" ma:internalName="Task_x0020_ID_x003A__x0020_Activity_x0020_Name" ma:readOnly="false">
      <xsd:simpleType>
        <xsd:restriction base="dms:Text">
          <xsd:maxLength value="255"/>
        </xsd:restriction>
      </xsd:simpleType>
    </xsd:element>
    <xsd:element name="Task_x0020_ID_x003a__x0020_Section-Region" ma:index="25" nillable="true" ma:displayName="Task ID: Section-Region" ma:hidden="true" ma:internalName="Task_x0020_ID_x003A__x0020_Section_x002d_Region" ma:readOnly="false">
      <xsd:simpleType>
        <xsd:restriction base="dms:Text">
          <xsd:maxLength value="255"/>
        </xsd:restriction>
      </xsd:simpleType>
    </xsd:element>
    <xsd:element name="Task_x0020_ID_x003a__x0020_Task_x0020_Name" ma:index="26" nillable="true" ma:displayName="Task ID: Task Name" ma:hidden="true" ma:internalName="Task_x0020_ID_x003A__x0020_Task_x0020_Name" ma:readOnly="false">
      <xsd:simpleType>
        <xsd:restriction base="dms:Text">
          <xsd:maxLength value="255"/>
        </xsd:restriction>
      </xsd:simpleType>
    </xsd:element>
    <xsd:element name="TaxKeywordTaxHTField" ma:index="28" nillable="true" ma:taxonomy="true" ma:internalName="TaxKeywordTaxHTField" ma:taxonomyFieldName="TaxKeyword" ma:displayName="Enterprise Keywords" ma:readOnly="false" ma:fieldId="{23f27201-bee3-471e-b2e7-b64fd8b7ca38}" ma:taxonomyMulti="true" ma:sspId="102bbc7a-5fde-4511-ae31-2905c402a519" ma:termSetId="00000000-0000-0000-0000-000000000000" ma:anchorId="00000000-0000-0000-0000-000000000000" ma:open="true" ma:isKeyword="true">
      <xsd:complexType>
        <xsd:sequence>
          <xsd:element ref="pc:Terms" minOccurs="0" maxOccurs="1"/>
        </xsd:sequence>
      </xsd:complexType>
    </xsd:element>
    <xsd:element name="TaxCatchAllLabel" ma:index="29" nillable="true" ma:displayName="Taxonomy Catch All Column1" ma:list="{710ae2e9-9ea6-48cd-85b7-2382c18a0d5e}" ma:internalName="TaxCatchAllLabel" ma:readOnly="true" ma:showField="CatchAllDataLabel" ma:web="bf024549-e66f-4344-8aca-cefb1f3d917b">
      <xsd:complexType>
        <xsd:complexContent>
          <xsd:extension base="dms:MultiChoiceLookup">
            <xsd:sequence>
              <xsd:element name="Value" type="dms:Lookup" maxOccurs="unbounded" minOccurs="0" nillable="true"/>
            </xsd:sequence>
          </xsd:extension>
        </xsd:complexContent>
      </xsd:complexType>
    </xsd:element>
    <xsd:element name="_dlc_DocIdPersistId" ma:index="30" nillable="true" ma:displayName="Persist ID" ma:description="Keep ID on add." ma:hidden="true" ma:internalName="_dlc_DocIdPersistId" ma:readOnly="false">
      <xsd:simpleType>
        <xsd:restriction base="dms:Boolea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GP_x0020_Number_x003a_Location" ma:index="33" nillable="true" ma:displayName="SGP Number:Location" ma:list="{1573f5a6-0019-4d97-84c2-4605ca874e69}" ma:internalName="SGP_x0020_Number_x003A_Location" ma:readOnly="true" ma:showField="c8o8" ma:web="bf024549-e66f-4344-8aca-cefb1f3d917b">
      <xsd:simpleType>
        <xsd:restriction base="dms:Lookup"/>
      </xsd:simpleType>
    </xsd:element>
    <xsd:element name="SGP_x0020_Number_x003a_Permittee" ma:index="34" nillable="true" ma:displayName="SGP Number:Permittee" ma:list="{1573f5a6-0019-4d97-84c2-4605ca874e69}" ma:internalName="SGP_x0020_Number_x003A_Permittee" ma:readOnly="true" ma:showField="isca" ma:web="bf024549-e66f-4344-8aca-cefb1f3d917b">
      <xsd:simpleType>
        <xsd:restriction base="dms:Lookup"/>
      </xsd:simpleType>
    </xsd:element>
    <xsd:element name="SGP_x0020_Number_x003a_ExpiryDate" ma:index="35" nillable="true" ma:displayName="SGP Number:ExpiryDate" ma:list="{1573f5a6-0019-4d97-84c2-4605ca874e69}" ma:internalName="SGP_x0020_Number_x003A_ExpiryDate" ma:readOnly="true" ma:showField="fw4f" ma:web="bf024549-e66f-4344-8aca-cefb1f3d917b">
      <xsd:simpleType>
        <xsd:restriction base="dms:Lookup"/>
      </xsd:simpleType>
    </xsd:element>
    <xsd:element name="SGP_x0020_Number_x003a_CommencementDate" ma:index="36" nillable="true" ma:displayName="SGP Number:CommencementDate" ma:list="{1573f5a6-0019-4d97-84c2-4605ca874e69}" ma:internalName="SGP_x0020_Number_x003A_CommencementDate" ma:readOnly="true" ma:showField="mfzy" ma:web="bf024549-e66f-4344-8aca-cefb1f3d917b">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Unit1 xmlns="bf024549-e66f-4344-8aca-cefb1f3d917b" xsi:nil="true"/>
    <TaxKeywordTaxHTField xmlns="bf024549-e66f-4344-8aca-cefb1f3d917b">
      <Terms xmlns="http://schemas.microsoft.com/office/infopath/2007/PartnerControls"/>
    </TaxKeywordTaxHTField>
    <_dlc_DocIdPersistId xmlns="bf024549-e66f-4344-8aca-cefb1f3d917b" xsi:nil="true"/>
    <Task_x0020_ID_x003a__x0020_Task_x0020_Type xmlns="bf024549-e66f-4344-8aca-cefb1f3d917b" xsi:nil="true"/>
    <lcf76f155ced4ddcb4097134ff3c332f xmlns="a3168ec8-1ee7-44ff-aa55-80d0aef401a8" xsi:nil="true"/>
    <Work_x0020_Location xmlns="bf024549-e66f-4344-8aca-cefb1f3d917b">Imbil</Work_x0020_Location>
    <STATIC_JVNumber_x003a_JVName xmlns="a3168ec8-1ee7-44ff-aa55-80d0aef401a8" xsi:nil="true"/>
    <TaxCatchAll xmlns="bf024549-e66f-4344-8aca-cefb1f3d917b" xsi:nil="true"/>
    <Task_x0020_ID_x003a__x0020_Task_x0020_Name xmlns="bf024549-e66f-4344-8aca-cefb1f3d917b" xsi:nil="true"/>
    <Date1 xmlns="bf024549-e66f-4344-8aca-cefb1f3d917b">2025-09-08T14:00:00+00:00</Date1>
    <Section1 xmlns="bf024549-e66f-4344-8aca-cefb1f3d917b" xsi:nil="true"/>
    <Task_x0020_ID_x003a__x0020_Section-Region xmlns="bf024549-e66f-4344-8aca-cefb1f3d917b" xsi:nil="true"/>
    <Notes1 xmlns="bf024549-e66f-4344-8aca-cefb1f3d917b" xsi:nil="true"/>
    <Task_x0020_ID_x003a__x0020_Activity_x0020_Name xmlns="bf024549-e66f-4344-8aca-cefb1f3d917b" xsi:nil="true"/>
    <Task_x0020_ID xmlns="bf024549-e66f-4344-8aca-cefb1f3d917b" xsi:nil="true"/>
    <OP_x0020_Number_x0020_ID_x003a_CommencementDate xmlns="a3168ec8-1ee7-44ff-aa55-80d0aef401a8" xsi:nil="true"/>
    <Calendar_x0020_Year xmlns="bf024549-e66f-4344-8aca-cefb1f3d917b">2025</Calendar_x0020_Year>
    <Team1 xmlns="bf024549-e66f-4344-8aca-cefb1f3d917b" xsi:nil="true"/>
    <Group12 xmlns="bf024549-e66f-4344-8aca-cefb1f3d917b" xsi:nil="true"/>
    <_dlc_DocId xmlns="bf024549-e66f-4344-8aca-cefb1f3d917b">HQPREC-37758600-29620</_dlc_DocId>
    <_dlc_DocIdUrl xmlns="bf024549-e66f-4344-8aca-cefb1f3d917b">
      <Url>https://hqplantations.sharepoint.com/landadministration/_layouts/15/DocIdRedir.aspx?ID=HQPREC-37758600-29620</Url>
      <Description>HQPREC-37758600-29620</Description>
    </_dlc_DocIdUrl>
    <SGP_x0020_Number xmlns="bf024549-e66f-4344-8aca-cefb1f3d917b">1441</SGP_x0020_Number>
    <Financial_x0020_Year1 xmlns="a3168ec8-1ee7-44ff-aa55-80d0aef401a8">2025 / 2026</Financial_x0020_Year1>
    <SGP_x0020_Document_x0020_Type xmlns="a3168ec8-1ee7-44ff-aa55-80d0aef401a8">Permit - Draft</SGP_x0020_Document_x0020_Type>
    <AllowedInFolders_Stock_x0020_Grazing_x0020_Permit xmlns="a3168ec8-1ee7-44ff-aa55-80d0aef401a8">Stock Grazing Permits;</AllowedInFolders_Stock_x0020_Grazing_x0020_Permit>
  </documentManagement>
</p:properties>
</file>

<file path=customXml/itemProps1.xml><?xml version="1.0" encoding="utf-8"?>
<ds:datastoreItem xmlns:ds="http://schemas.openxmlformats.org/officeDocument/2006/customXml" ds:itemID="{BC0990B7-F6A2-4B15-94E6-BD22D1634D50}">
  <ds:schemaRefs>
    <ds:schemaRef ds:uri="http://schemas.microsoft.com/sharepoint/v3/contenttype/forms"/>
  </ds:schemaRefs>
</ds:datastoreItem>
</file>

<file path=customXml/itemProps2.xml><?xml version="1.0" encoding="utf-8"?>
<ds:datastoreItem xmlns:ds="http://schemas.openxmlformats.org/officeDocument/2006/customXml" ds:itemID="{31CC19AC-8B7B-40B5-95C8-1D6D43645BBB}">
  <ds:schemaRefs>
    <ds:schemaRef ds:uri="http://schemas.microsoft.com/sharepoint/events"/>
  </ds:schemaRefs>
</ds:datastoreItem>
</file>

<file path=customXml/itemProps3.xml><?xml version="1.0" encoding="utf-8"?>
<ds:datastoreItem xmlns:ds="http://schemas.openxmlformats.org/officeDocument/2006/customXml" ds:itemID="{2804E167-3316-43FC-9D9C-215385D2AEA2}">
  <ds:schemaRefs>
    <ds:schemaRef ds:uri="http://schemas.microsoft.com/office/2006/metadata/customXsn"/>
  </ds:schemaRefs>
</ds:datastoreItem>
</file>

<file path=customXml/itemProps4.xml><?xml version="1.0" encoding="utf-8"?>
<ds:datastoreItem xmlns:ds="http://schemas.openxmlformats.org/officeDocument/2006/customXml" ds:itemID="{6BCA7BCD-D6EB-4A48-9337-E88C9EA7179B}">
  <ds:schemaRefs>
    <ds:schemaRef ds:uri="http://schemas.openxmlformats.org/officeDocument/2006/bibliography"/>
  </ds:schemaRefs>
</ds:datastoreItem>
</file>

<file path=customXml/itemProps5.xml><?xml version="1.0" encoding="utf-8"?>
<ds:datastoreItem xmlns:ds="http://schemas.openxmlformats.org/officeDocument/2006/customXml" ds:itemID="{FD79901E-B748-42F3-AFE7-652A860F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68ec8-1ee7-44ff-aa55-80d0aef401a8"/>
    <ds:schemaRef ds:uri="bf024549-e66f-4344-8aca-cefb1f3d9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B01166-864A-4BD3-81BA-DC99F53B0321}">
  <ds:schemaRefs>
    <ds:schemaRef ds:uri="http://purl.org/dc/dcmitype/"/>
    <ds:schemaRef ds:uri="http://schemas.microsoft.com/office/infopath/2007/PartnerControls"/>
    <ds:schemaRef ds:uri="a3168ec8-1ee7-44ff-aa55-80d0aef401a8"/>
    <ds:schemaRef ds:uri="http://schemas.openxmlformats.org/package/2006/metadata/core-properties"/>
    <ds:schemaRef ds:uri="http://purl.org/dc/terms/"/>
    <ds:schemaRef ds:uri="bf024549-e66f-4344-8aca-cefb1f3d917b"/>
    <ds:schemaRef ds:uri="http://schemas.microsoft.com/office/2006/documentManagement/types"/>
    <ds:schemaRef ds:uri="http://schemas.microsoft.com/office/2006/metadata/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8415</Words>
  <Characters>42753</Characters>
  <Application>Microsoft Office Word</Application>
  <DocSecurity>0</DocSecurity>
  <Lines>872</Lines>
  <Paragraphs>426</Paragraphs>
  <ScaleCrop>false</ScaleCrop>
  <HeadingPairs>
    <vt:vector size="2" baseType="variant">
      <vt:variant>
        <vt:lpstr>Title</vt:lpstr>
      </vt:variant>
      <vt:variant>
        <vt:i4>1</vt:i4>
      </vt:variant>
    </vt:vector>
  </HeadingPairs>
  <TitlesOfParts>
    <vt:vector size="1" baseType="lpstr">
      <vt:lpstr>FPQ Letter Template</vt:lpstr>
    </vt:vector>
  </TitlesOfParts>
  <Company>FPQ</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 4030 DRAFT Permit</dc:title>
  <dc:subject/>
  <dc:creator>administrator</dc:creator>
  <cp:keywords/>
  <cp:lastModifiedBy>Langridge, Julie</cp:lastModifiedBy>
  <cp:revision>2</cp:revision>
  <cp:lastPrinted>2008-06-03T23:44:00Z</cp:lastPrinted>
  <dcterms:created xsi:type="dcterms:W3CDTF">2026-05-13T05:47:00Z</dcterms:created>
  <dcterms:modified xsi:type="dcterms:W3CDTF">2026-05-13T05:47:00Z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0x0101000392F1DEC9AAFF489BDBCFD61E98E463004D799A717D969A48B56F0379965E489700E5FF6DF5D45EA24A94DC828FF7B64E5E</vt:lpwstr>
  </property>
  <property fmtid="{D5CDD505-2E9C-101B-9397-08002B2CF9AE}" pid="3" name="_dlc_DocIdItemGuid">
    <vt:lpwstr>66a4a568-5f74-4f84-abbf-969738130098</vt:lpwstr>
  </property>
  <property fmtid="{D5CDD505-2E9C-101B-9397-08002B2CF9AE}" pid="4" name="TaxKeyword">
    <vt:lpwstr/>
  </property>
  <property fmtid="{D5CDD505-2E9C-101B-9397-08002B2CF9AE}" pid="5" name="pe193ec3c1f44490ac3a4517d80ca662">
    <vt:lpwstr/>
  </property>
  <property fmtid="{D5CDD505-2E9C-101B-9397-08002B2CF9AE}" pid="6" name="MediaServiceImageTags">
    <vt:lpwstr/>
  </property>
  <property fmtid="{D5CDD505-2E9C-101B-9397-08002B2CF9AE}" pid="7" name="AllowedInFolders_Procurement">
    <vt:lpwstr>Procurement;</vt:lpwstr>
  </property>
  <property fmtid="{D5CDD505-2E9C-101B-9397-08002B2CF9AE}" pid="8" name="Forest_x0020_Locations">
    <vt:lpwstr/>
  </property>
  <property fmtid="{D5CDD505-2E9C-101B-9397-08002B2CF9AE}" pid="9" name="Forest Locations">
    <vt:lpwstr/>
  </property>
</Properties>
</file>